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BbgFördAV (Brandenburg) — Prüfung</w:t>
      </w:r>
    </w:p>
    <w:p>
      <w:r>
        <w:rPr>
          <w:color w:val="555555"/>
          <w:sz w:val="18"/>
        </w:rPr>
        <w:t xml:space="preserve">Brandenburgische Förderabgabeverordnung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Landesamt für Bergbau, Geologie und Rohstoffe und seine Beauftragten sind berechtigt, die tatsächlichen und rechtlichen Verhältnisse, die für die Berechnung der Abgaben maßgebend sind, zu prüfen. Die Prüfung soll den Abgabepflichtigen spätestens einen Monat vor Beginn angekündigt werden.</w:t>
      </w:r>
    </w:p>
    <w:p>
      <w:r>
        <w:t xml:space="preserve">(2) Die Abgabepflichtigen haben bei der Feststellung der Sachverhalte, die für die Berechnung der Abgaben von Bedeutung sein können, mitzuwirken. Sie haben insbesondere Auskünfte zu erteilen, Aufzeichnungen, Bücher, Geschäftspapiere und andere Urkunden zur Einsicht und Prüfung vorzulegen und die zum Verständnis der Aufzeichnungen erforderlichen Erläuterungen zu geben. Die Mitwirkungspflicht erstreckt sich auch auf die Vorlage von Massenbilanzen über die im Erhebungszeitraum gewonnenen Bodenschätze auf der Grundlage des anzufertigenden und nachzutragenden Risswerkes. Sie können die Vorlage bei der prüfenden Behörde abwenden, wenn sie der Prüfung während der üblichen Geschäfts- und Arbeitszeit in ihren Geschäftsräumen zustimmen.</w:t>
      </w:r>
    </w:p>
    <w:p>
      <w:r>
        <w:t xml:space="preserve">(3) Das Ergebnis der Prüfung ist den Abgabepflichtigen schriftlich oder elektronisch mitzuteilen.</w:t>
      </w:r>
    </w:p>
    <w:p>
      <w:r>
        <w:rPr>
          <w:color w:val="555555"/>
          <w:sz w:val="17"/>
        </w:rPr>
        <w:t xml:space="preserve">Zitiervorschlag: § 6 BbgFördAV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https://recht.nulegal.eu/gesetze/BbgF%C3%B6rdAV/6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