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BbgEZulV (Brandenburg) — Allgemeine Voraussetzungen</w:t>
      </w:r>
    </w:p>
    <w:p>
      <w:r>
        <w:rPr>
          <w:color w:val="555555"/>
          <w:sz w:val="18"/>
        </w:rPr>
        <w:t xml:space="preserve">Brandenburgische Erschwerniszulagenverordnung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Beamtinnen und Beamte erhalten eine Zulage für Tauchertätigkeiten.</w:t>
      </w:r>
    </w:p>
    <w:p>
      <w:r>
        <w:t xml:space="preserve">(2) Tauchertätigkeiten sind Übungen oder Arbeiten im Wasser</w:t>
      </w:r>
    </w:p>
    <w:p>
      <w:r>
        <w:t xml:space="preserve">im Tauchanzug ohne Helm oder ohne Tauchgerät,</w:t>
      </w:r>
    </w:p>
    <w:p>
      <w:r>
        <w:t xml:space="preserve">mit Helm oder Tauchgerät.</w:t>
      </w:r>
    </w:p>
    <w:p>
      <w:r>
        <w:t xml:space="preserve">Zu den Tauchertätigkeiten gehören auch Übungen oder Arbeiten in Pressluft (Druckkammern).</w:t>
      </w:r>
    </w:p>
    <w:p>
      <w:r>
        <w:rPr>
          <w:color w:val="555555"/>
          <w:sz w:val="17"/>
        </w:rPr>
        <w:t xml:space="preserve">Zitiervorschlag: § 8 BbgEZulV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https://recht.nulegal.eu/gesetze/BbgEZulV/8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