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BbgEZulV (Brandenburg) — Allgemeine Voraussetzungen</w:t>
      </w:r>
    </w:p>
    <w:p>
      <w:r>
        <w:rPr>
          <w:color w:val="555555"/>
          <w:sz w:val="18"/>
        </w:rPr>
        <w:t xml:space="preserve">Brandenburgische Erschwerniszulagenverordnung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Empfängerinnen und Empfänger von Dienstbezügen in Besoldungsgruppen mit aufsteigenden Gehältern oder von Anwärterbezügen erhalten eine Zulage für Dienst zu ungünstigen Zeiten, wenn sie mit mehr als fünf Stunden im Kalendermonat zum Dienst zu ungünstigen Zeiten herangezogen werden. Bei Teilzeitbeschäftigung werden diese Dienststunden im gleichen Umfang wie die Arbeitszeit reduziert.</w:t>
      </w:r>
    </w:p>
    <w:p>
      <w:r>
        <w:t xml:space="preserve">(2) Dienst zu ungünstigen Zeiten ist der Dienst</w:t>
      </w:r>
    </w:p>
    <w:p>
      <w:r>
        <w:t xml:space="preserve">an Sonntagen und gesetzlichen Wochenfeiertagen,</w:t>
      </w:r>
    </w:p>
    <w:p>
      <w:r>
        <w:t xml:space="preserve">an Samstagen nach 13 Uhr,</w:t>
      </w:r>
    </w:p>
    <w:p>
      <w:r>
        <w:t xml:space="preserve">an den Samstagen vor Ostern und Pfingsten nach 12 Uhr; dies gilt auch für den 24. und 31. Dezember jeden Jahres, wenn diese Tage nicht auf einen Sonntag fallen,</w:t>
      </w:r>
    </w:p>
    <w:p>
      <w:r>
        <w:t xml:space="preserve">an den übrigen Tagen in der Zeit zwischen 20 Uhr und 6 Uhr.</w:t>
      </w:r>
    </w:p>
    <w:p>
      <w:r>
        <w:t xml:space="preserve">(3) Zulagefähig sind nur Zeiten einer tatsächlichen Dienstausübung. Bereitschaftsdienst, der zu ungünstigen Zeiten geleistet wird, ist voll zu berücksichtigen. Wachdienst ist nur zulagefähig, wenn er mit mehr als 24 Stunden im Kalendermonat zu ungünstigen Zeiten geleistet wird. Bei Teilzeitbeschäftigung werden diese Dienststunden im gleichen Umfang wie die Arbeitszeit reduziert.</w:t>
      </w:r>
    </w:p>
    <w:p>
      <w:r>
        <w:t xml:space="preserve">(4) Zum Dienst zu ungünstigen Zeiten gehören nicht Reisezeiten bei Dienstreisen und die Rufbereitschaft.</w:t>
      </w:r>
    </w:p>
    <w:p>
      <w:r>
        <w:t xml:space="preserve">(5) Rufbereitschaft im Sinne von Absatz 4 ist das Bereithalten von hierzu Verpflichteten in ihrer Wohnung (Hausrufbereitschaft) oder das Bereithalten an einem von ihnen anzuzeigenden und dienstlich genehmigten Ort ihrer Wahl (Wahlrufbereitschaft), um bei Bedarf zu Dienstleistungen sofort abgerufen werden zu können. Beim Wohnen in einer Gemeinschaftsunterkunft gilt diese als Wohnung.</w:t>
      </w:r>
    </w:p>
    <w:p>
      <w:r>
        <w:rPr>
          <w:color w:val="555555"/>
          <w:sz w:val="17"/>
        </w:rPr>
        <w:t xml:space="preserve">Zitiervorschlag: § 4 BbgEZulV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https://recht.nulegal.eu/gesetze/BbgEZulV/4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