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BbgERechV (Brandenburg) — Begriffsbestimmungen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Rechnung ist jedes Dokument, mit dem eine Lieferung oder eine sonstige Leistung abgerechnet wird, gleichgültig, wie dieses Dokument im Geschäftsverkehr bezeichnet wird.</w:t>
      </w:r>
    </w:p>
    <w:p>
      <w:r>
        <w:t xml:space="preserve">(2) Eine elektronische Rechnung ist jedes Dokument im Sinne von Absatz 1, wenn</w:t>
      </w:r>
    </w:p>
    <w:p>
      <w:r>
        <w:t xml:space="preserve">es in einem strukturierten elektronischen Format ausgestellt, übermittelt und empfangen wird und</w:t>
      </w:r>
    </w:p>
    <w:p>
      <w:r>
        <w:t xml:space="preserve">das Format die automatische und elektronische Verarbeitung des Dokuments ermöglicht.</w:t>
      </w:r>
    </w:p>
    <w:p>
      <w:r>
        <w:t xml:space="preserve">(3) Rechnungsstellende sind alle Unternehmer im Sinne von § 14 Absatz 1 des Bürgerlichen Gesetzbuches, die eine Rechnung an Rechnungsempfangende im Sinne von Absatz 4 ausstellen und übermitteln.</w:t>
      </w:r>
    </w:p>
    <w:p>
      <w:r>
        <w:t xml:space="preserve">(4) Rechnungsempfangende sind alle Stellen im Sinne von § 1 Absatz 2 dieser Verordnung.</w:t>
      </w:r>
    </w:p>
    <w:p>
      <w:r>
        <w:t xml:space="preserve">(5) Rechnungssendende sind alle Unternehmer im Sinne von § 14 Absatz 1 des Bürgerlichen Gesetzbuches, die eine elektronische Rechnung im Auftrag des Rechnungsstellenden ausstellen und übermitteln.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