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BbgBiberV (Brandenburg) — Ordnungswidrigkeiten</w:t>
      </w:r>
    </w:p>
    <w:p>
      <w:r>
        <w:rPr>
          <w:color w:val="555555"/>
          <w:sz w:val="18"/>
        </w:rPr>
        <w:t xml:space="preserve">Brandenburgische Biberverordnung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69 Absatz 2 des Bundesnaturschutzgesetzes handelt, wer</w:t>
      </w:r>
    </w:p>
    <w:p>
      <w:r>
        <w:t xml:space="preserve">außerhalb des Geltungsbereichs nach § 1 Maßnahmen nach den §§ 2 oder 3 durchführt;</w:t>
      </w:r>
    </w:p>
    <w:p>
      <w:r>
        <w:t xml:space="preserve">andere als die in den §§ 2 oder 3 zugelassenen Maßnahmen durchführt;</w:t>
      </w:r>
    </w:p>
    <w:p>
      <w:r>
        <w:t xml:space="preserve">Maßnahmen nach den §§ 2 oder 3 durchführt, ohne hierzu nach § 4 berechtigt zu sein;</w:t>
      </w:r>
    </w:p>
    <w:p>
      <w:r>
        <w:t xml:space="preserve">gegen die Anzeigepflicht nach § 5 oder die Berichtspflicht nach § 6 verstößt.</w:t>
      </w:r>
    </w:p>
    <w:p>
      <w:r>
        <w:t xml:space="preserve">(2) Ordnungswidrigkeiten nach Absatz 1 Nummer 1 bis 4 können nach § 69 Absatz 7 des Bundesnaturschutzgesetzes mit einer Geldbuße bis zu fünfzigtausend Euro geahndet werden.</w:t>
      </w:r>
    </w:p>
    <w:p>
      <w:r>
        <w:rPr>
          <w:color w:val="555555"/>
          <w:sz w:val="17"/>
        </w:rPr>
        <w:t xml:space="preserve">Zitiervorschlag: § 8 BbgBiberV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https://recht.nulegal.eu/gesetze/BbgBiberV/8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