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BbgBestG (Brandenburg) — Durchführung der Leichenschau</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Leichenschau ist unverzüglich nach der Aufforderung dazu durchzuführen. Die Leichenschau soll an dem Ort, an dem der Tod eingetreten ist oder die Leiche aufgefunden wurde, vorgenommen werden. Die Ärztin oder der Arzt und die von dieser Person hinzugezogenen Hilfspersonen sind berechtigt, jederzeit den Ort zu betreten, an dem sich die Leiche befindet. Befindet sich die Leiche nicht in einem geschlossenen Raum oder ist aus anderen Gründen an diesem Ort eine ordnungsgemäße Leichenschau nicht möglich, nicht zweckmäßig oder stehen nach Einschätzung der Ärztin oder des Arztes andere Umstände der Durchführung an diesem Ort entgegen, kann sich die Ärztin oder der Arzt auf die Todesfeststellung beschränken, wenn sichergestellt ist, dass die vollständige Leichenschau an einem geeigneten Ort durchgeführt wird. Die Leichenschau ist an der vollständig entkleideten Leiche unter Einbeziehung aller Körperregionen einschließlich der Körperöffnungen durchzuführen.</w:t>
      </w:r>
    </w:p>
    <w:p>
      <w:r>
        <w:t xml:space="preserve">(2) Angehörige und Personen, die die verstorbene Person während einer dem Tod vorangegangenen Krankheit behandelt oder gepflegt haben, sind verpflichtet, der Ärztin oder dem Arzt, die oder der die Leichenschau durchführt, auf Verlangen Auskunft über behandelnde Ärztinnen oder Ärzte, Krankheiten und andere Gesundheitsschädigungen der verstorbenen Person und über sonstige, für ihren Tod möglicherweise ursächlichen Ereignisse zu erteilen. Sie können die Auskunft auf Fragen verweigern, wenn sie durch die Auskunft sich selbst oder einen ihrer in § 52 Abs. 1 der Strafprozessordnung bezeichneten Angehörigen der Gefahr einer strafrechtlichen Verfolgung oder eines Verfahrens nach dem Gesetz über Ordnungswidrigkeiten aussetzen würden.</w:t>
      </w:r>
    </w:p>
    <w:p>
      <w:r>
        <w:t xml:space="preserve">(3) Die Polizei oder Staatsanwaltschaft ist zu informieren, wenn es sich um einen nicht natürlichen Tod oder eine unbekannte verstorbene Person handelt oder wenn sich die Todesart im Rahmen der Leichenschau nicht aufklären lässt. Ein nicht natürlicher Tod liegt bei einem Tod durch Selbsttötung, Unfall, Einwirkung fremder Hand oder bei einem sonstigen durch Einwirkung von außen herbeigeführten Tod vor. Ist durch äußere Merkmale bereits erkennbar, dass es sich um einen nicht natürlichen Tod handeln könnte, so ist bis zum Eintreffen der Polizei oder Staatsanwaltschaft von einer weiteren Leichenschau abzusehen und dafür zu sorgen, dass keine Veränderungen an der Leiche und der unmittelbaren Umgebung vorgenommen werden. Ebenso ist zu verfahren, wenn sich erst während der Leichenschau derartige Hinweise ergeben.</w:t>
      </w:r>
    </w:p>
    <w:p>
      <w:r>
        <w:t xml:space="preserve">(4) War die verstorbene Person an einer aufgrund des Infektionsschutzgesetzes vom 20. Juli 2000 ( BGBl. I S. 1045), das zuletzt durch Artikel 1 des Gesetzes vom 17. Juli 2017 (BGBl. I S. 2615) geändert worden ist, in der jeweils geltenden Fassung, meldepflichtigen Krankheit erkrankt oder mit einem meldepflichtigen Krankheitserreger infiziert und ist durch den Umgang mit der Leiche eine Weiterverbreitung möglich, gehen sonstige Gefahren von der Leiche aus oder besteht ein Verdacht hierfür, hat die Ärztin oder der Arzt die Leiche deutlich sichtbar entsprechend zu kennzeichnen.</w:t>
      </w:r>
    </w:p>
    <w:p>
      <w:r>
        <w:rPr>
          <w:color w:val="555555"/>
          <w:sz w:val="17"/>
        </w:rPr>
        <w:t xml:space="preserve">Zitiervorschlag: § 6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