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59 BbgBeamtVG (Brandenburg) — Unfallsterbegeld</w:t>
      </w:r>
    </w:p>
    <w:p>
      <w:r>
        <w:rPr>
          <w:color w:val="555555"/>
          <w:sz w:val="18"/>
        </w:rPr>
        <w:t xml:space="preserve">Brandenburgisches Beamtenversorgungsgesetz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30.07.2026 (konsolidierte Textfassung, kein amtliches Inkrafttretensdatum)</w:t>
      </w:r>
    </w:p>
    <w:p>
      <w:r>
        <w:t xml:space="preserve">Stirbt die verletzte Beamtin oder der verletzte Beamte an den Folgen des Dienstunfalls im Sinne des § 45, so wird anstelle des Sterbegeldes nach § 33 ein Unfallsterbegeld gewährt. Das Unfallsterbegeld beträgt das Dreifache der laufenden monatlichen Bezüge der oder des Verstorbenen ausschließlich der Auslandsbesoldung und der Vergütungen, mindestens aber 8 000 Euro. Im Übrigen gilt § 33 entsprechend.</w:t>
      </w:r>
    </w:p>
    <w:p>
      <w:r>
        <w:rPr>
          <w:color w:val="555555"/>
          <w:sz w:val="17"/>
        </w:rPr>
        <w:t xml:space="preserve">Zitiervorschlag: § 59 BbgBeamtVG (Brandenburg)</w:t>
      </w:r>
    </w:p>
    <w:p>
      <w:r>
        <w:rPr>
          <w:color w:val="555555"/>
          <w:sz w:val="17"/>
        </w:rPr>
        <w:t xml:space="preserve">Quelle: bravors, abgerufen 29.07.2026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https://recht.nulegal.eu/gesetze/BbgBeamtVG/59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