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BbgBO (Brandenburg) — Teilbaugenehmigung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Ist ein Bauantrag eingereicht, kann der Beginn der Bauarbeiten für die Baugrube und für einzelne Bauteile oder Bauabschnitte auf Antrag schon vor Erteilung der Baugenehmigung gestattet werden (Teilbaugenehmigung). § 72 gilt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74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