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BbgBO (Brandenburg) — Prüf-, Zertifizierungs-, Überwachungsstellen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Deutsche Institut für Bautechnik kann im Einvernehmen mit der obersten Bauaufsichtsbehörde eine natürliche oder juristische Person als</w:t>
      </w:r>
    </w:p>
    <w:p>
      <w:r>
        <w:t xml:space="preserve">Prüfstelle für die Erteilung allgemeiner bauaufsichtlicher Prüfzeugnisse (§ 19),</w:t>
      </w:r>
    </w:p>
    <w:p>
      <w:r>
        <w:t xml:space="preserve">Prüfstelle für die Überprüfung von Bauprodukten vor Bestätigung der Übereinstimmung (§ 22 Absatz 2),</w:t>
      </w:r>
    </w:p>
    <w:p>
      <w:r>
        <w:t xml:space="preserve">Zertifizierungsstelle (§ 23 Absatz 1),</w:t>
      </w:r>
    </w:p>
    <w:p>
      <w:r>
        <w:t xml:space="preserve">Überwachungsstelle für die Fremdüberwachung (§ 23 Absatz 2),</w:t>
      </w:r>
    </w:p>
    <w:p>
      <w:r>
        <w:t xml:space="preserve">Überwachungsstelle für die Überwachung nach § 16a Absatz 7 und § 25 Absatz 2 oder</w:t>
      </w:r>
    </w:p>
    <w:p>
      <w:r>
        <w:t xml:space="preserve">Prüfstelle für die Überprüfung nach § 16a Absatz 6 Satz 1 und § 25 Absatz 1 Satz 1</w:t>
      </w:r>
    </w:p>
    <w:p>
      <w:r>
        <w:t xml:space="preserve">anerkennen, wenn sie oder die bei ihr Beschäftigten nach ihrer Ausbildung, Fachkenntnis, persönlichen Zuverlässigkeit, ihrer Unparteilichkeit und ihren Leistungen die Gewähr dafür bieten, dass diese Aufgaben den öffentlich-rechtlichen Vorschriften entsprechend wahrgenommen werden, und wenn sie über die erforderlichen Vorrichtungen verfügen. Satz 1 ist entsprechend auf Behörden anzuwenden, wenn sie ausreichend mit geeigneten Fachkräften besetzt und mit den erforderlichen Vorrichtungen ausgestattet sind. Die Anerkennung von Prüf-, Zertifizierungs- und Überwachungsstellen anderer Länder der Bundesrepublik Deutschland gilt auch im Land Brandenburg.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