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BbgBO (Brandenburg) — Übereinstimmungsbestätigung</w:t>
      </w:r>
    </w:p>
    <w:p>
      <w:r>
        <w:rPr>
          <w:color w:val="555555"/>
          <w:sz w:val="18"/>
        </w:rPr>
        <w:t xml:space="preserve">Brandenburgische Bauordnung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Bauprodukte bedürfen einer Bestätigung ihrer Übereinstimmung mit den Technischen Baubestimmungen nach § 86a Absatz 2, den allgemeinen bauaufsichtlichen Zulassungen, den allgemeinen bauaufsichtlichen Prüfzeugnissen oder den Zustimmungen im Einzelfall; als Übereinstimmung gilt auch eine Abweichung, die nicht wesentlich ist.</w:t>
      </w:r>
    </w:p>
    <w:p>
      <w:r>
        <w:t xml:space="preserve">(2) Die Bestätigung der Übereinstimmung erfolgt durch Übereinstimmungserklärung der Herstellerin oder des Herstellers (§ 22).</w:t>
      </w:r>
    </w:p>
    <w:p>
      <w:r>
        <w:t xml:space="preserve">(3) Die Übereinstimmungserklärung hat die Herstellerin oder der Hersteller durch Kennzeichnung der Bauprodukte mit dem Übereinstimmungszeichen (Ü-Zeichen) unter Hinweis auf den Verwendungszweck abzugeben.</w:t>
      </w:r>
    </w:p>
    <w:p>
      <w:r>
        <w:t xml:space="preserve">(4) Das Ü-Zeichen ist auf dem Bauprodukt, auf einem Beipackzettel oder auf seiner Verpackung oder, wenn dies Schwierigkeiten bereitet, auf dem Lieferschein oder auf einer Anlage zum Lieferschein anzubringen.</w:t>
      </w:r>
    </w:p>
    <w:p>
      <w:r>
        <w:t xml:space="preserve">(5) Ü-Zeichen aus anderen Ländern der Bundesrepublik Deutschland, aus anderen Mitgliedstaaten der Europäischen Union und anderen Vertragsstaaten des Abkommens über den Europäischen Wirtschaftsraum gelten auch im Land Brandenburg.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21 BbgBO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https://recht.nulegal.eu/gesetze/BbgBO/21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