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BbgBAAV (Brandenburg) — Inkrafttreten</w:t>
      </w:r>
    </w:p>
    <w:p>
      <w:r>
        <w:rPr>
          <w:color w:val="555555"/>
          <w:sz w:val="18"/>
        </w:rPr>
        <w:t xml:space="preserve">Brandenburgische Bezirksschornsteinfeger-Ausschreibungs- und Auswahlverordnung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25. Februar 2014</w:t>
      </w:r>
    </w:p>
    <w:p>
      <w:r>
        <w:t xml:space="preserve">Der Minister für Wirtschaft und Europaangelegenheiten</w:t>
      </w:r>
    </w:p>
    <w:p>
      <w:r>
        <w:t xml:space="preserve">Ralf Christoffers</w:t>
      </w:r>
    </w:p>
    <w:p>
      <w:r>
        <w:t xml:space="preserve">Anlagen</w:t>
      </w:r>
    </w:p>
    <w:p>
      <w:r>
        <w:t xml:space="preserve">1</w:t>
      </w:r>
    </w:p>
    <w:p>
      <w:r>
        <w:t xml:space="preserve">Anlage 1 (zu § 7 Absatz 5 Nummer 1) - Erklärung 119.9 KB</w:t>
      </w:r>
    </w:p>
    <w:p>
      <w:r>
        <w:t xml:space="preserve">2</w:t>
      </w:r>
    </w:p>
    <w:p>
      <w:r>
        <w:t xml:space="preserve">Anlage 2 (zu § 5 Absatz 2) - Bewertungsformular 217.5 KB</w:t>
      </w:r>
    </w:p>
    <w:p>
      <w:r>
        <w:rPr>
          <w:color w:val="555555"/>
          <w:sz w:val="17"/>
        </w:rPr>
        <w:t xml:space="preserve">Zitiervorschlag: § 9 BbgBAAV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