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BbgAPOhtD (Brandenburg) — Auswahlverfahren, Zulassung</w:t>
      </w:r>
    </w:p>
    <w:p>
      <w:r>
        <w:rPr>
          <w:color w:val="555555"/>
          <w:sz w:val="18"/>
        </w:rPr>
        <w:t xml:space="preserve">Brandenburgische Ausbildungs- und Prüfungsordnung höherer technischer Dienst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Für das Auswahlverfahren und die Zulassung für den Aufstieg gelten die Regelungen der Laufbahnverordnung mit folgenden Maßgaben:</w:t>
      </w:r>
    </w:p>
    <w:p>
      <w:r>
        <w:t xml:space="preserve">Das Auswahlverfahren wird durch die oberste Dienstbehörde durchgeführt.</w:t>
      </w:r>
    </w:p>
    <w:p>
      <w:r>
        <w:t xml:space="preserve">Teilzeitbeschäftigte können zum Aufstieg zugelassen werden.</w:t>
      </w:r>
    </w:p>
    <w:p>
      <w:r>
        <w:t xml:space="preserve">Beamtinnen und Beamte des gehobenen vermessungstechnischen Verwaltungsdienstes können mehrmals an einem Auswahlverfahren teilnehmen. Eine weitere Teilnahme ist frühestens nach drei Jahren möglich.</w:t>
      </w:r>
    </w:p>
    <w:p>
      <w:r>
        <w:t xml:space="preserve">(2) Beamtinnen und Beamte des gehobenen vermessungstechnischen Verwaltungsdienstes können zum Aufstieg zugelassen werden, wenn sie</w:t>
      </w:r>
    </w:p>
    <w:p>
      <w:r>
        <w:t xml:space="preserve">geeignet sind,</w:t>
      </w:r>
    </w:p>
    <w:p>
      <w:r>
        <w:t xml:space="preserve">sich in einer laufbahnrechtlichen Dienstzeit von mindestens zehn Jahren seit der Ernennung zur Beamtin oder zum Beamten auf Lebenszeit im gehobenen vermessungstechnischen Dienst bewährt haben und</w:t>
      </w:r>
    </w:p>
    <w:p>
      <w:r>
        <w:t xml:space="preserve">mindestens ein Jahr ein Amt der Besoldungsgruppe A 12, Beamtinnen und Beamte der Gemeinden und Gemeindeverbände mindestens das erste Beförderungsamt, innehaben.</w:t>
      </w:r>
    </w:p>
    <w:p>
      <w:r>
        <w:t xml:space="preserve">Die zum Aufstieg zugelassenen Personen werden nachfolgend als Aufstiegsbewerberinnen und Aufstiegsbewerber bezeichnet.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33 BbgAPOhtD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https://recht.nulegal.eu/gesetze/BbgAPOhtD/33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