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6 BayVwSG (Bayern) — Vorsitzendes Mitglied des Verwaltungsrats</w:t>
      </w:r>
    </w:p>
    <w:p>
      <w:r>
        <w:rPr>
          <w:color w:val="555555"/>
          <w:sz w:val="18"/>
        </w:rPr>
        <w:t xml:space="preserve">Bayerisches Verwaltungsschulgesetz</w:t>
      </w:r>
    </w:p>
    <w:p>
      <w:r>
        <w:rPr>
          <w:color w:val="555555"/>
          <w:sz w:val="18"/>
        </w:rPr>
        <w:t xml:space="preserve">Landesrecht Bayern</w:t>
      </w:r>
    </w:p>
    <w:p>
      <w:r>
        <w:rPr>
          <w:color w:val="555555"/>
          <w:sz w:val="18"/>
        </w:rPr>
        <w:t xml:space="preserve">Stand: 25.08.2026 (konsolidierte Textfassung, kein amtliches Inkrafttretensdatum)</w:t>
      </w:r>
    </w:p>
    <w:p>
      <w:r>
        <w:t xml:space="preserve">Der Verwaltungsrat wählt aus seiner Mitte das vorsitzende Mitglied des Verwaltungsrats und dessen Stellvertreter. Näheres über die Wahl, die Rechtsstellung und die Aufgaben des vorsitzenden Mitglieds und des Stellvertreters regelt die Satzung.</w:t>
      </w:r>
    </w:p>
    <w:p>
      <w:r>
        <w:rPr>
          <w:color w:val="555555"/>
          <w:sz w:val="17"/>
        </w:rPr>
        <w:t xml:space="preserve">Zitiervorschlag: Art 6 BayVwSG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https://recht.nulegal.eu/gesetze/BayVwSG/6</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