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BayVkV (Bayern) — Ausgänge</w:t>
      </w:r>
    </w:p>
    <w:p>
      <w:r>
        <w:rPr>
          <w:color w:val="555555"/>
          <w:sz w:val="18"/>
        </w:rPr>
        <w:t xml:space="preserve">Bayerische Verkaufsstättenverordnung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Jeder Verkaufsraum und jede Ladenstraße müssen mindestens zwei Ausgänge haben, die zum Freien oder zu Treppenräumen notwendiger Treppen führen. Für Verkaufsräume mit einer Nutzfläche von nicht mehr als 50 m 2 genügt ein Ausgang.</w:t>
      </w:r>
    </w:p>
    <w:p>
      <w:r>
        <w:t xml:space="preserve">(2) Ausgänge aus Verkaufsräumen müssen mindestens 2 m breit sein; für Ausgänge aus Verkaufsräumen mit einer Nutzfläche von nicht mehr als 500 m 2 genügt eine Breite von 1 m. Ausgänge in Flure dürfen nicht breiter sein als die Flure.</w:t>
      </w:r>
    </w:p>
    <w:p>
      <w:r>
        <w:t xml:space="preserve">(3) Die Ausgänge aus einem Geschoß einer Verkaufsstätte ins Freie oder in Treppenräume notwendiger Treppen müssen mindestens 2 m breit sein und insgesamt eine Breite von mindestens 30 cm je 100 m 2 der Nutzflächen der Verkaufsräume haben; dabei bleiben die Flächen von Ladenstraßen außer Betracht. Ausgänge in Treppenräume dürfen nicht breiter sein als die Treppen.</w:t>
      </w:r>
    </w:p>
    <w:p>
      <w:r>
        <w:t xml:space="preserve">(4) Ausgänge aus Treppenräumen notwendiger Treppen ins Freie oder in Treppenraumerweiterungen und aus diesen ins Freie müssen mindestens so breit sein wie die notwendigen Treppen.</w:t>
      </w:r>
    </w:p>
    <w:p>
      <w:r>
        <w:rPr>
          <w:color w:val="555555"/>
          <w:sz w:val="17"/>
        </w:rPr>
        <w:t xml:space="preserve">Zitiervorschlag: § 14 BayVkV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https://recht.nulegal.eu/gesetze/BayVkV/14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