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74 BayVerf (Bayern)</w:t>
      </w:r>
    </w:p>
    <w:p>
      <w:r>
        <w:rPr>
          <w:color w:val="555555"/>
          <w:sz w:val="18"/>
        </w:rPr>
        <w:t xml:space="preserve">Verfassung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Ein Volksentscheid ist herbeizuführen, wenn ein Zehntel der stimmberechtigten Staatsbürger das Begehren nach Schaffung eines Gesetzes stellt.</w:t>
      </w:r>
    </w:p>
    <w:p>
      <w:r>
        <w:t xml:space="preserve">(2) Dem Volksbegehren muß ein ausgearbeiteter und mit Gründen versehener Gesetzentwurf zugrundeliegen.</w:t>
      </w:r>
    </w:p>
    <w:p>
      <w:r>
        <w:t xml:space="preserve">(3) Das Volksbegehren ist vom Ministerpräsidenten namens der Staatsregierung unter Darlegung ihrer Stellungnahme dem Landtag zu unterbreiten.</w:t>
      </w:r>
    </w:p>
    <w:p>
      <w:r>
        <w:t xml:space="preserve">(4) Wenn der Landtag das Volksbegehren ablehnt, kann er dem Volk einen eigenen Gesetzentwurf zur Entscheidung mit vorlegen.</w:t>
      </w:r>
    </w:p>
    <w:p>
      <w:r>
        <w:t xml:space="preserve">(5) Rechtsgültige Volksbegehren sind von der Volksvertretung binnen drei Monaten nach Unterbreitung zu behandeln und binnen weiterer drei Monate dem Volk zur Entscheidung vorzulegen. Der Ablauf dieser Fristen wird durch die Auflösung des Landtags gehemmt.</w:t>
      </w:r>
    </w:p>
    <w:p>
      <w:r>
        <w:t xml:space="preserve">(6) Die Volksentscheide über Volksbegehren finden gewöhnlich im Frühjahr oder Herbst statt.</w:t>
      </w:r>
    </w:p>
    <w:p>
      <w:r>
        <w:t xml:space="preserve">(7) Jeder dem Volk zur Entscheidung vorgelegte Gesetzentwurf ist mit einer Weisung der Staatsregierung zu begleiten, die bündig und sachlich sowohl die Begründung der Antragsteller wie die Auffassung der Staatsregierung über den Gegenstand darlegen soll.</w:t>
      </w:r>
    </w:p>
    <w:p>
      <w:r>
        <w:rPr>
          <w:color w:val="555555"/>
          <w:sz w:val="17"/>
        </w:rPr>
        <w:t xml:space="preserve">Zitiervorschlag: Art 74 BayVerf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https://recht.nulegal.eu/gesetze/BayVerf/74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