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188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Jeder Schüler erhält vor Beendigung der Schulpflicht einen Abdruck dieser Verfassung.</w:t>
      </w:r>
    </w:p>
    <w:p>
      <w:r>
        <w:rPr>
          <w:color w:val="555555"/>
          <w:sz w:val="17"/>
        </w:rPr>
        <w:t xml:space="preserve">Zitiervorschlag: Art 188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https://recht.nulegal.eu/gesetze/BayVerf/188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