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Bayern ist ein Freistaat.</w:t>
      </w:r>
    </w:p>
    <w:p>
      <w:r>
        <w:t xml:space="preserve">(2) Die Landesfarben sind Weiß und Blau.</w:t>
      </w:r>
    </w:p>
    <w:p>
      <w:r>
        <w:t xml:space="preserve">(3) Das Landeswappen wird durch Gesetz bestimmt.</w:t>
      </w:r>
    </w:p>
    <w:p>
      <w:r>
        <w:rPr>
          <w:color w:val="555555"/>
          <w:sz w:val="17"/>
        </w:rPr>
        <w:t xml:space="preserve">Zitiervorschlag: Art 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