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BayVSG (Bayern) — Aufgaben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Landesamt nimmt zum Schutz</w:t>
      </w:r>
    </w:p>
    <w:p>
      <w:r>
        <w:t xml:space="preserve">1. der freiheitlichen demokratischen Grundordnung, des Bestandes und der Sicherheit des Bundes, der Länder sowie überstaatlicher und internationaler Organisationen, denen Deutschland angehört,</w:t>
      </w:r>
    </w:p>
    <w:p>
      <w:r>
        <w:t xml:space="preserve">2. auswärtiger Belange der Bundesrepublik Deutschland vor einer Gefährdung durch Gewalt oder darauf gerichtete Vorbereitungshandlungen sowie</w:t>
      </w:r>
    </w:p>
    <w:p>
      <w:r>
        <w:t xml:space="preserve">3. des Gedankens der Völkerverständigung, insbesondere des friedlichen Zusammenlebens der Völker,</w:t>
      </w:r>
    </w:p>
    <w:p>
      <w:r>
        <w:t xml:space="preserve">(Verfassungsschutzgüter) die in § 3 des Bundesverfassungsschutzgesetzes (BVerfSchG) bezeichneten Aufgaben wahr. Es beobachtet hierzu ferner Bestrebungen und Tätigkeiten der Organisierten Kriminalität im Geltungsbereich des Grundgesetzes (GG).</w:t>
      </w:r>
    </w:p>
    <w:p>
      <w:r>
        <w:rPr>
          <w:color w:val="555555"/>
          <w:sz w:val="17"/>
        </w:rPr>
        <w:t xml:space="preserve">Zitiervorschlag: Art 3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