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BaySuddtSts (Bayern) — Inkrafttreten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Satzung tritt am 1. Oktober 1973 in Kraft.</w:t>
      </w:r>
    </w:p>
    <w:p>
      <w:r>
        <w:t xml:space="preserve">[Amtl. Anm.:] Betrifft die ursprüngliche Fassung vom 21. September 1973 (GVBl. S. 510)</w:t>
      </w:r>
    </w:p>
    <w:p>
      <w:r>
        <w:rPr>
          <w:color w:val="555555"/>
          <w:sz w:val="17"/>
        </w:rPr>
        <w:t xml:space="preserve">Zitiervorschlag: § 14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