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BaySchwBerG (Bayern)</w:t>
      </w:r>
    </w:p>
    <w:p>
      <w:r>
        <w:rPr>
          <w:color w:val="555555"/>
          <w:sz w:val="18"/>
        </w:rPr>
        <w:t xml:space="preserve">Bayerisches Schwangerenberatungsgesetz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nach Anhörung des Senats hiermit bekanntgemacht wird:</w:t>
      </w:r>
    </w:p>
    <w:p>
      <w:r>
        <w:rPr>
          <w:color w:val="555555"/>
          <w:sz w:val="17"/>
        </w:rPr>
        <w:t xml:space="preserve">Zitiervorschlag: Eingangsformel BaySchwBerG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https://recht.nulegal.eu/gesetze/BaySchwBerG/eingangsformel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