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BaySchiffV (Bayern) — Verhalten an Anlegestellen für Fahrgastschiffahrt</w:t>
      </w:r>
    </w:p>
    <w:p>
      <w:r>
        <w:rPr>
          <w:color w:val="555555"/>
          <w:sz w:val="18"/>
        </w:rPr>
        <w:t xml:space="preserve">Bayerische Schifffahrtsverordnung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An Anlegestellen für Fahrgastschiffe sowie im Umkreis von 100 m von diesen dürfen andere Fahrzeuge nicht festmachen oder ankern.</w:t>
      </w:r>
    </w:p>
    <w:p>
      <w:r>
        <w:t xml:space="preserve">(2) Im Bereich der Anlegestellen für Fahrgastschiffe müssen sich andere Fahrzeuge vom Kurs der Fahrgastschiffe fernhalten. Die von den Fahrgastschiffen regelmäßig benutzten Bereiche der Anlegestellen sind von anderen Fahrzeugen freizuhalten.</w:t>
      </w:r>
    </w:p>
    <w:p>
      <w:r>
        <w:t xml:space="preserve">(3) Im Umkreis von 100 m um Anlegestellen der Fahrgastschiffahrt ist das Baden und Sporttauchen außerhalb öffentlicher Badeplätze nur soweit gestattet, als die Schiffahrt dadurch nicht behindert wird.</w:t>
      </w:r>
    </w:p>
    <w:p>
      <w:r>
        <w:rPr>
          <w:color w:val="555555"/>
          <w:sz w:val="17"/>
        </w:rPr>
        <w:t xml:space="preserve">Zitiervorschlag: § 55 BaySchiffV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https://recht.nulegal.eu/gesetze/BaySchiffV/55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