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BaySchO (Bayern) — Klassensprecherinnen und Klassensprecher</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Über das Wahlverfahren von Klassensprecherinnen und Klassensprechern entscheidet der Schülerausschuss im Einvernehmen mit der Schulleiterin oder dem Schulleiter. In den Jahrgangsstufen 1 bis 4 entscheidet abweichend von Satz 1 die Schulleiterin oder der Schulleiter. Die Wahl findet innerhalb von vier Wochen nach Unterrichtsbeginn statt.</w:t>
      </w:r>
    </w:p>
    <w:p>
      <w:r>
        <w:t xml:space="preserve">(2) Ein Mitglied der Schülervertretung scheidet bei Verlust der Wählbarkeitsvoraussetzungen, bei Verlangen in Textform seiner Erziehungsberechtigten oder bei Rücktritt aus seinem Amt aus. In diesem Fall findet für den Rest des Schuljahres eine Neuwahl statt.</w:t>
      </w:r>
    </w:p>
    <w:p>
      <w:r>
        <w:t xml:space="preserve">(3) Für Jahrgangsstufensprecherinnen und Jahrgangsstufensprecher an Gymnasien sowie an Berufsfachschulen für Musik gelten die Abs. 1 und 2 entsprechend.</w:t>
      </w:r>
    </w:p>
    <w:p>
      <w:r>
        <w:t xml:space="preserve">(4) Soweit der sonderpädagogische Förderbedarf der Schülerinnen und Schüler dies erfordert, sind diese bei der Festlegung der Verfahrensfragen durch die Schule zu unterstützen. An Förderschulen für den Förderschwerpunkt geistige Entwicklung kann die Lehrerkonferenz mit Zustimmung des Elternbeirats beschließen, dass auf Grund der Schwere des sonderpädagogischen Förderbedarfs der Schülerinnen und Schüler auf die Wahl von Klassensprecherinnen und Klassensprechern verzichtet wird.</w:t>
      </w:r>
    </w:p>
    <w:p>
      <w:r>
        <w:t xml:space="preserve">(5) An Berufsschulen und diesen entsprechenden Schulen zur sonderpädagogischen Förderung bilden die Klassensprecherinnen und Klassensprecher der an den einzelnen Tagen anwesenden Klassen eine Klassensprecherversammlung. Die Klassensprecherinnen und Klassensprecher von Klassen, die an mehreren Tagen in der Woche anwesend sind, gehören der Klassensprecherversammlung des Wochentags an, den die Schulleiterin oder der Schulleiter unter Berücksichtigung einer gleichmäßigen Aufteilung bestimmt.</w:t>
      </w:r>
    </w:p>
    <w:p>
      <w:r>
        <w:t xml:space="preserve">(6) An beruflichen Schulen sind die Klassensprecherversammlungen so zu legen, dass alle Klassensprecherinnen und Klassensprecher teilnehmen können, ohne dass der praktische Teil der Ausbildung mehr als notwendig unterbrochen werden muss.</w:t>
      </w:r>
    </w:p>
    <w:p>
      <w:r>
        <w:rPr>
          <w:color w:val="555555"/>
          <w:sz w:val="17"/>
        </w:rPr>
        <w:t xml:space="preserve">Zitiervorschlag: § 8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