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BaySachbezV (Bayern) — Sonderregelung für Beamte und Beamtinnen der Bayerischen Bereitschaftspolizei</w:t>
      </w:r>
    </w:p>
    <w:p>
      <w:r>
        <w:rPr>
          <w:color w:val="555555"/>
          <w:sz w:val="18"/>
        </w:rPr>
        <w:t xml:space="preserve">Bayerische Sachbezugsverordnung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Polizeivollzugsbeamte und Polizeivollzugsbeamtinnen der Bayerischen Bereitschaftspolizei in Ausbildung, die zur Teilnahme an der Gemeinschaftsverpflegung verpflichtet sind, beträgt der Sachbezugswert</w:t>
      </w:r>
    </w:p>
    <w:p>
      <w:r>
        <w:t xml:space="preserve">an den Standorten der Bereitschaftspolizei</w:t>
      </w:r>
    </w:p>
    <w:p>
      <w:r>
        <w:t xml:space="preserve">1.</w:t>
      </w:r>
    </w:p>
    <w:p>
      <w:r>
        <w:t xml:space="preserve">für das Frühstück</w:t>
      </w:r>
    </w:p>
    <w:p>
      <w:r>
        <w:t xml:space="preserve">2,20 €,</w:t>
      </w:r>
    </w:p>
    <w:p>
      <w:r>
        <w:t xml:space="preserve">2.</w:t>
      </w:r>
    </w:p>
    <w:p>
      <w:r>
        <w:t xml:space="preserve">für das Mittagessen</w:t>
      </w:r>
    </w:p>
    <w:p>
      <w:r>
        <w:t xml:space="preserve">4,00 €,</w:t>
      </w:r>
    </w:p>
    <w:p>
      <w:r>
        <w:t xml:space="preserve">3.</w:t>
      </w:r>
    </w:p>
    <w:p>
      <w:r>
        <w:t xml:space="preserve">für das Abendessen</w:t>
      </w:r>
    </w:p>
    <w:p>
      <w:r>
        <w:t xml:space="preserve">2,80 €,</w:t>
      </w:r>
    </w:p>
    <w:p>
      <w:r>
        <w:t xml:space="preserve">4.</w:t>
      </w:r>
    </w:p>
    <w:p>
      <w:r>
        <w:t xml:space="preserve">für die volle Tagesverpflegung</w:t>
      </w:r>
    </w:p>
    <w:p>
      <w:r>
        <w:t xml:space="preserve">9,00 €,</w:t>
      </w:r>
    </w:p>
    <w:p>
      <w:r>
        <w:rPr>
          <w:color w:val="555555"/>
          <w:sz w:val="17"/>
        </w:rPr>
        <w:t xml:space="preserve">Zitiervorschlag: § 2 BaySachbezV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https://recht.nulegal.eu/gesetze/BaySachbezV/2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