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 BaySÜG (Bayern) — Einfache Sicherheitsüberprüfung</w:t>
      </w:r>
    </w:p>
    <w:p>
      <w:r>
        <w:rPr>
          <w:color w:val="555555"/>
          <w:sz w:val="18"/>
        </w:rPr>
        <w:t xml:space="preserve">Bayerisches Sicherheitsüberprüfungsgesetz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einfache Sicherheitsüberprüfung ist für Personen durchzuführen, die</w:t>
      </w:r>
    </w:p>
    <w:p>
      <w:r>
        <w:t xml:space="preserve">1. Zugang zu VS-VERTRAULICH eingestuften Verschlußsachen erhalten sollen oder sich verschaffen können oder</w:t>
      </w:r>
    </w:p>
    <w:p>
      <w:r>
        <w:t xml:space="preserve">2. Tätigkeiten in Bereichen nach Art. 3 Abs. 1 Nr. 3 oder Nr. 4 wahrnehmen sollen.</w:t>
      </w:r>
    </w:p>
    <w:p>
      <w:r>
        <w:t xml:space="preserve">(2) In den Fällen von Abs. 1 Nr. 2 kann die zuständige Stelle von der Sicherheitsüberprüfung absehen, wenn Art und Dauer der Tätigkeit dies zulassen.</w:t>
      </w:r>
    </w:p>
    <w:p>
      <w:r>
        <w:t xml:space="preserve">(3) Wird eine Stelle neu als sicherheitsempfindlich im Sinn des Art. 3 Abs. 4 eingestuft, ist für die dort tätigen Personen unverzüglich die Sicherheitsüberprüfung nach Abs. 1 Nr. 2 durchzuführen.</w:t>
      </w:r>
    </w:p>
    <w:p>
      <w:r>
        <w:rPr>
          <w:color w:val="555555"/>
          <w:sz w:val="17"/>
        </w:rPr>
        <w:t xml:space="preserve">Zitiervorschlag: Art 10 BaySÜG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https://recht.nulegal.eu/gesetze/BayS%C3%9CG/10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