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30 BayRiStAG (Bayern) — Beteiligung bei Unfallverhütung und Arbeitsschutz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Beteiligung bei Unfallverhütung und Arbeitsschutz gilt Art. 79 BayPVG entsprechend.</w:t>
      </w:r>
    </w:p>
    <w:p>
      <w:r>
        <w:rPr>
          <w:color w:val="555555"/>
          <w:sz w:val="17"/>
        </w:rPr>
        <w:t xml:space="preserve">Zitiervorschlag: Art 30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https://recht.nulegal.eu/gesetze/BayRiStAG/30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