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BayRePrueVO (Bayern)</w:t>
      </w:r>
    </w:p>
    <w:p>
      <w:r>
        <w:rPr>
          <w:color w:val="555555"/>
          <w:sz w:val="18"/>
        </w:rPr>
        <w:t xml:space="preserve">Verordnung über Sitz und Bezeichnung der Rechnungsprüfungsämter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staatlichen Rechnungsprüfungsämter haben ihren Sitz in Regensburg, in Bayreuth, in Ansbach, in Würzburg und in Augsburg; das Rechnungsprüfungsamt Ansbach hat eine Dienststelle in Nürnberg.</w:t>
      </w:r>
    </w:p>
    <w:p>
      <w:r>
        <w:t xml:space="preserve">(2) Sie führen die Bezeichnung „Staatliches Rechnungsprüfungsamt“; der Name des Orts, an dem sie ihren Sitz haben, wird beigefügt.</w:t>
      </w:r>
    </w:p>
    <w:p>
      <w:r>
        <w:rPr>
          <w:color w:val="555555"/>
          <w:sz w:val="17"/>
        </w:rPr>
        <w:t xml:space="preserve">Zitiervorschlag: § 1 BayRePrueVO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https://recht.nulegal.eu/gesetze/BayRePrueVO/1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