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350 BayRVO (Bayern)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Kommt kein Anstellungsbeschluß zustande, so bestellt das Versicherungsamt auf Kosten der Kasse widerruflich die für die Geschäfte der Stelle erforderlichen Personen.</w:t>
      </w:r>
    </w:p>
    <w:p>
      <w:r>
        <w:rPr>
          <w:color w:val="555555"/>
          <w:sz w:val="17"/>
        </w:rPr>
        <w:t xml:space="preserve">Zitiervorschlag: § 350 BayRVO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https://recht.nulegal.eu/gesetze/BayRVO/350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