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November 1983</w:t>
      </w:r>
    </w:p>
    <w:p>
      <w:r>
        <w:t xml:space="preserve">Der Bayerische Ministerpräsident</w:t>
      </w:r>
    </w:p>
    <w:p>
      <w:r>
        <w:t xml:space="preserve">In Vertretung</w:t>
      </w:r>
    </w:p>
    <w:p>
      <w:r>
        <w:t xml:space="preserve">Dr. Karl Hillermeier</w:t>
      </w:r>
    </w:p>
    <w:p>
      <w:r>
        <w:t xml:space="preserve">Stellvertreter des Ministerpräsidenten</w:t>
      </w:r>
    </w:p>
    <w:p>
      <w:r>
        <w:t xml:space="preserve">und Staatsminister des Innern</w:t>
      </w:r>
    </w:p>
    <w:p>
      <w:r>
        <w:rPr>
          <w:color w:val="555555"/>
          <w:sz w:val="17"/>
        </w:rPr>
        <w:t xml:space="preserve">Zitiervorschlag: Schlussformel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BayRSG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