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BayRDG (Bayern) — Sonderbestimmungen für die Luftrettung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Genehmigung zur Durchführung der Luftrettung gelten die Regelungen dieses Abschnitts entsprechend mit der Maßgabe, dass die Genehmigung nicht für ein konkretes Luftfahrzeug, sondern allgemein für die Durchführung der Luftrettung mit einem Luftfahrzeug erteilt wird.</w:t>
      </w:r>
    </w:p>
    <w:p>
      <w:r>
        <w:t xml:space="preserve">(2) Der Sanitätsdienst mit Luftfahrzeugen bei Veranstaltungen, bei denen ein hohes Risiko für Leben und Gesundheit, insbesondere der Teilnehmer, besteht, so dass bei einem Zwischenfall mit dem Abtransport Verletzter auf dem Luftweg gerechnet werden muss, darf nur durch einen Unternehmer durchgeführt werden, der über eine nach diesem Gesetz erteilte Genehmigung zur Durchführung der Luftrettung verfügt und die Veranstaltung mit Leistungen, die der üblichen Qualität des Luftrettungsdienstes entsprechen, absichert. Die Genehmigungsbehörde kann zu diesem Zweck dem Unternehmer zeitlich befristet für die Dauer der Veranstaltung den Einsatz eines zweiten Hubschraubers vom nächstgelegenen Standort aus genehmigen. Die Kostentragung wird zwischen Unternehmer und Veranstalter unmittelbar vereinbart und abgewickelt.</w:t>
      </w:r>
    </w:p>
    <w:p>
      <w:r>
        <w:rPr>
          <w:color w:val="555555"/>
          <w:sz w:val="17"/>
        </w:rPr>
        <w:t xml:space="preserve">Zitiervorschlag: Art 30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