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19 BayRDG (Bayern) — Sonderbedarf bei Großschadenslagen</w:t>
      </w:r>
    </w:p>
    <w:p>
      <w:r>
        <w:rPr>
          <w:color w:val="555555"/>
          <w:sz w:val="18"/>
        </w:rPr>
        <w:t xml:space="preserve">Bayerisches Rettungsdienstgesetz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Reicht die vom ZRF als notwendig festgelegte rettungsdienstliche Versorgungsstruktur für die Bewältigung von Schadensereignissen nicht aus (Großschadenslage), wird auf die bei den Durchführenden des Rettungsdienstes vorhandenen zusätzlichen Einheiten zur Unterstützung des Rettungsdienstes zurückgegriffen. Diese Verstärkungen sind in die Alarmierungsplanung des ZRF einzubeziehen. Der ZRF überprüft während der Laufzeit eines öffentlich-rechtlichen Vertrags nach Art. 13 Abs. 5 regelmäßig die Leistungsfähigkeit des beauftragten Durchführenden im Hinblick auf den Sonderbedarf.</w:t>
      </w:r>
    </w:p>
    <w:p>
      <w:r>
        <w:t xml:space="preserve">(2) Zur Bewältigung von Schadensereignissen, die eine über das gewöhnliche Einsatzgeschehen hinausgehende besondere Vorgehensweise des Rettungsdienstes oder eine Koordinierung mit Kräften des Sanitäts- oder Betreuungsdienstes erforderlich machen, wird die Einsatzleitung im Rettungsdienst erweitert durch eine übergeordnete Sanitätseinsatzleitung. Diese wird aus einem Leitenden Notarzt und einem Organisatorischen Leiter gebildet.</w:t>
      </w:r>
    </w:p>
    <w:p>
      <w:r>
        <w:t xml:space="preserve">(3) Die Sanitäts-Einsatzleitung kann zur Durchführung ihrer Aufgaben den am Einsatz Beteiligten des Rettungsdienstes, des Sanitäts- oder Betreuungsdienstes, der Leitende Notarzt auch den mitwirkenden Ärzten in medizinisch-organisatorischen Fragen Weisungen erteilen.</w:t>
      </w:r>
    </w:p>
    <w:p>
      <w:r>
        <w:t xml:space="preserve">(4) Der ZRF bestellt in Abstimmung mit den unteren Katastrophenschutzbehörden im Voraus die zur Sicherstellung des Einsatzes notwendige Anzahl an Leitenden Notärzten und Organisatorischen Leitern und organisiert deren Einsatz. Die Bestellung ist auf fünf Jahre zu befristen.</w:t>
      </w:r>
    </w:p>
    <w:p>
      <w:r>
        <w:t xml:space="preserve">(5) Als Leitender Notarzt und als Organisatorischer Leiter kann nur bestellt und tätig werden, wer über die für die Tätigkeit in der Sanitäts-Einsatzleitung notwendigen Kenntnisse, Fähigkeiten und Fertigkeiten verfügt. Die Bayerische Landesärztekammer legt im Einvernehmen mit der obersten Rettungsdienstbehörde die Anforderungen für die Qualifikation der Leitenden Notärzte im Einzelnen fest und bestätigt deren Erwerb durch entsprechende Nachweise. Die Qualifikation der Organisatorischen Leiter wird durch die oberste Rettungsdienstbehörde festgelegt.</w:t>
      </w:r>
    </w:p>
    <w:p>
      <w:r>
        <w:rPr>
          <w:color w:val="555555"/>
          <w:sz w:val="17"/>
        </w:rPr>
        <w:t xml:space="preserve">Zitiervorschlag: Art 19 BayRDG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https://recht.nulegal.eu/gesetze/BayRDG/19</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