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BayRDG (Bayern) — Arztbegleiteter Patiententransport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Arztbegleiteter Patiententransport wird bodengebunden mit einem Rettungswagen einschließlich Verlegungsarzt-Einsatzfahrzeug oder mit einem Verlegungsrettungswagen oder mit einem Intensivtransportwagen durchgeführt.</w:t>
      </w:r>
    </w:p>
    <w:p>
      <w:r>
        <w:t xml:space="preserve">(2) Die oberste Rettungsdienstbehörde legt nach Anhörung der Sozialversicherungsträger und der betroffenen ZRF die Versorgungsstruktur für den arztbegleiteten Patiententransport mit Verlegungsarzt-Einsatzfahrzeugen, Verlegungsrettungswagen und Intensivtransportwagen fest. Dabei sind die Grundsätze der Wirtschaftlichkeit und Sparsamkeit zu beachten.</w:t>
      </w:r>
    </w:p>
    <w:p>
      <w:r>
        <w:t xml:space="preserve">(3) Für die Beauftragung mit arztbegleitetem Patiententransport gilt Art. 13 entsprechend; sie berechtigt auch zur Durchführung von Notfallrettung nach Weisung der zuständigen ILS. Soweit die Mitwirkung von Verlegungsärzten nicht vom Auswahlverfahren nach Satz 1 umfasst ist, kann der ZRF die Kassenärztliche Vereinigung Bayerns beauftragen. Insoweit gilt Art. 14 Abs. 5 Satz 2 entsprechend. Kann nach den Sätzen 1 und 2 kein geeigneter Durchführender für die Mitwirkung von Verlegungsärzten verpflichtet werden, kann der ZRF Dritte damit beauftragen, die Mitwirkung von Verlegungsärzten sicherzustellen, oder sie selbst oder durch beauftragte Verbandsmitglieder sicherstellen.</w:t>
      </w:r>
    </w:p>
    <w:p>
      <w:r>
        <w:rPr>
          <w:color w:val="555555"/>
          <w:sz w:val="17"/>
        </w:rPr>
        <w:t xml:space="preserve">Zitiervorschlag: Art 15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