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BayRDG (Bayern) — Notarztdienst</w:t>
      </w:r>
    </w:p>
    <w:p>
      <w:r>
        <w:rPr>
          <w:color w:val="555555"/>
          <w:sz w:val="18"/>
        </w:rPr>
        <w:t xml:space="preserve">Bayerisches Rettungsdienstgesetz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Notfallpatienten nach § 27 Abs. 1 Satz 2 Nr. 1 SGB V Anspruch auf ärztliche Behandlung haben, ist diese – mit Ausnahme der Behandlung durch Telenotärzte sowie im Luftrettungsdienst mitwirkende Ärzte – Gegenstand der vertragsärztlichen Versorgung und von der Kassenärztlichen Vereinigung Bayerns sicherzustellen.</w:t>
      </w:r>
    </w:p>
    <w:p>
      <w:r>
        <w:t xml:space="preserve">(2) Der ZRF und die Kassenärztliche Vereinigung Bayerns stellen gemeinsam für alle Notfallpatienten die Mitwirkung von Ärzten in der bodengebundenen Notfallrettung sicher. Die Einzelheiten der gemeinsamen Aufgabenerledigung werden in einem öffentlich-rechtlichen Vertrag geregelt. Die Kassenärztliche Vereinigung Bayerns kann mit den im Notarztdienst mitwirkenden Ärzten Verträge über die Einzelheiten der Tätigkeit und die Vergütung schließen.</w:t>
      </w:r>
    </w:p>
    <w:p>
      <w:r>
        <w:t xml:space="preserve">(3) Der ZRF sowie seine Mitglieder wirken darauf hin, dass die im Rettungsdienstbereich befindlichen Kliniken die Teilnahme der bei ihnen beschäftigten Ärzte am Notarztdienst fördern.</w:t>
      </w:r>
    </w:p>
    <w:p>
      <w:r>
        <w:t xml:space="preserve">(4) Sofern dies zur Sicherstellung der Mitwirkung von Ärzten in der bodengebundenen Notfallversorgung erforderlich ist, haben sich geeignete Kliniken gegen Ersatz der hierdurch entstehenden Kosten an der notärztlichen Versorgung in ihrem Standortrettungsdienstbereich und soweit erforderlich auch in anderen Rettungsdienstbereichen zu beteiligen. Die Kassenärztliche Vereinigung Bayerns tritt hierzu an geeignete Kliniken heran und vereinbart mit diesen und den in Bayern tätigen Sozialversicherungsträgern die Einzelheiten der Beteiligung durch dreiseitige Verträge im Einvernehmen mit dem ZRF. Diese müssen insbesondere Art und Umfang der Beteiligung der Klinik, die Höhe der durch die Kassenärztliche Vereinigung Bayerns zu erstattenden Kosten der Klinik, die Anerkennung dieser Kosten als notwendige Kosten des Notarztdienstes durch die Sozialversicherungsträger und die Vertragsdauer regeln. Die Kassenärztliche Vereinigung Bayerns kann, wenn ihre Bemühungen um Vertragsschluss erfolglos bleiben, die Strukturschiedsstelle mit dem Antrag anrufen, die Verpflichtung der Klinik zur Beteiligung am Notarztdienst sowie die Einzelheiten der Beteiligung durch Beschluss festzulegen.</w:t>
      </w:r>
    </w:p>
    <w:p>
      <w:r>
        <w:t xml:space="preserve">(5) Für die Beauftragung mit Vorhaltung und Betrieb von Notarzt-Einsatzfahrzeugen gilt Art. 13. Die Nutzung von Einrichtungen und Ausstattungen des Rettungsdienstes für Zwecke des Notarztdienstes wird in einem Vertrag zwischen der Kassenärztlichen Vereinigung Bayerns und den jeweiligen Durchführenden oder ihren Landesverbänden geregelt.</w:t>
      </w:r>
    </w:p>
    <w:p>
      <w:r>
        <w:t xml:space="preserve">(6) Der Notarzt kann im Einsatz den im Rettungsdienst tätigen Personen in medizinischen Fragen Weisungen erteilen.</w:t>
      </w:r>
    </w:p>
    <w:p>
      <w:r>
        <w:t xml:space="preserve">(7) Die oberste Rettungsdienstbehörde legt die Versorgungsstruktur für den Telenotarzt fest. Den Betrieb eines Telenotarztstandortes vergibt der ZRF, in dessen Bereich er sich befindet, nach Art. 13.</w:t>
      </w:r>
    </w:p>
    <w:p>
      <w:r>
        <w:rPr>
          <w:color w:val="555555"/>
          <w:sz w:val="17"/>
        </w:rPr>
        <w:t xml:space="preserve">Zitiervorschlag: Art 14 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https://recht.nulegal.eu/gesetze/BayRDG/14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