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BayRDG (Bayern) — Bestellung</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Es werden bestellt:</w:t>
      </w:r>
    </w:p>
    <w:p>
      <w:r>
        <w:t xml:space="preserve">1. in jedem Rettungsdienstbereich grundsätzlich nur ein ÄLRD,</w:t>
      </w:r>
    </w:p>
    <w:p>
      <w:r>
        <w:t xml:space="preserve">2. in jedem Rettungsdienstbezirk ein Bezirksbeauftragter,</w:t>
      </w:r>
    </w:p>
    <w:p>
      <w:r>
        <w:t xml:space="preserve">3. auf Landesebene ein Landesbeauftragter; Bezirksbeauftragte können als Stellvertreter benannt werden.</w:t>
      </w:r>
    </w:p>
    <w:p>
      <w:r>
        <w:t xml:space="preserve">Die Bestellungen erfolgen nach Anhörung der im jeweiligen Bereich zuständigen Durchführenden des Rettungsdienstes und der Kassenärztlichen Vereinigung Bayerns sowie im Einvernehmen mit den Sozialversicherungsträgern jeweils für die Dauer von fünf Jahren, in der Regel mit dem Umfang der Hälfte einer hauptamtlichen Tätigkeit. Die ÄLRD werden durch die ZRF, die Bezirksbeauftragten durch die höheren Rettungsdienstbehörden, der Landesbeauftragte und seine Stellvertreter durch die oberste Rettungsdienstbehörde bestellt.</w:t>
      </w:r>
    </w:p>
    <w:p>
      <w:r>
        <w:t xml:space="preserve">(2) Nach Abs. 1 Satz 1 kann vorbehaltlich anderer Regelung nur bestellt werden, wer</w:t>
      </w:r>
    </w:p>
    <w:p>
      <w:r>
        <w:t xml:space="preserve">1. als Facharzt in den Gebieten Anästhesiologie, Chirurgie, Innere Medizin oder Allgemeinmedizin anerkannt ist,</w:t>
      </w:r>
    </w:p>
    <w:p>
      <w:r>
        <w:t xml:space="preserve">2. nach Einschätzung der Bayerischen Landesärztekammer die für die Tätigkeit als ÄLRD erforderliche Qualifizierung aufweist; wenn dies für eine bestmögliche Stellenbesetzung sinnvoll ist, kann im Einvernehmen mit den Sozialversicherungsträgern widerruflich ausnahmsweise auch die vorläufige Bestellung eines ÄLRD erfolgen, der noch nicht die erforderliche Qualifizierung aufweist, sie aber nach begründeter Voraussicht binnen drei Jahren erwerben wird,</w:t>
      </w:r>
    </w:p>
    <w:p>
      <w:r>
        <w:t xml:space="preserve">3. über eine mindestens fünfjährige Einsatzerfahrung als Notarzt im Rettungsdienst verfügt und regelmäßig im Notarztdienst tätig ist,</w:t>
      </w:r>
    </w:p>
    <w:p>
      <w:r>
        <w:t xml:space="preserve">4. die Qualifikation zum Leitenden Notarzt besitzt und</w:t>
      </w:r>
    </w:p>
    <w:p>
      <w:r>
        <w:t xml:space="preserve">5. während seiner Tätigkeit sämtliche Verbandsfunktionen bei einer Interessensvertretung der Ärzte, einem Durchführenden des Rettungsdienstes oder einer sonstigen Organisation, bei der Interessenskonflikte mit dem Rettungsdienst nicht auszuschließen sind, ruhen lässt.</w:t>
      </w:r>
    </w:p>
    <w:p>
      <w:r>
        <w:t xml:space="preserve">Der ÄLRD soll im Notarztdienst seines Rettungsdienstbereichs, der Bezirksbeauftragte im Notarztdienst seines Zuständigkeitsbereichs tätig sein. Zum Bezirks- oder Landesbeauftragten kann nur bestellt werden, wer sich als ÄLRD bewährt hat.</w:t>
      </w:r>
    </w:p>
    <w:p>
      <w:r>
        <w:t xml:space="preserve">(3) Die oberste Rettungsdienstbehörde vereinbart schriftlich mit den Sozialversicherungsträgern nähere Einzelheiten zur Bestellung und Tätigkeit, insbesondere zum Auswahlverfahren, zur Qualifizierung, zur Ausstattung und zur Vergütung der Ärztlichen Leiter Rettungsdienst. In der Vereinbarung können Ausnahmen von Abs. 2 Satz 1 Nr. 1 geregelt werden.</w:t>
      </w:r>
    </w:p>
    <w:p>
      <w:r>
        <w:rPr>
          <w:color w:val="555555"/>
          <w:sz w:val="17"/>
        </w:rPr>
        <w:t xml:space="preserve">Zitiervorschlag: Art 11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