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BayPVG (Bayern) — Vorstand; Vorsitzender</w:t>
      </w:r>
    </w:p>
    <w:p>
      <w:r>
        <w:rPr>
          <w:color w:val="555555"/>
          <w:sz w:val="18"/>
        </w:rPr>
        <w:t xml:space="preserve">Bayerisches Personalvertretungsgesetz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Personalrat bildet aus seiner Mitte den Vorstand. Diesem gehört ein Mitglied jeder im Personalrat vertretenen Gruppe an. Frauen und Männer sollen dabei gleichermaßen berücksichtigt werden. Die Vertreter jeder Gruppe wählen das auf sie entfallende Vorstandsmitglied und ein stellvertretendes Vorstandsmitglied. Bei Stimmengleichheit entscheidet das Los.</w:t>
      </w:r>
    </w:p>
    <w:p>
      <w:r>
        <w:t xml:space="preserve">(2) Der Personalrat wählt mit einfacher Stimmenmehrheit in geheimer Wahl aus den Mitgliedern des Vorstands einen Vorsitzenden und bis zu zwei stellvertretende Vorsitzende. Dabei sind die Gruppen zu berücksichtigen, denen der Vorsitzende nicht angehört, es sei denn, daß die Vertreter dieser Gruppe darauf verzichten.</w:t>
      </w:r>
    </w:p>
    <w:p>
      <w:r>
        <w:t xml:space="preserve">(3) Der Vorsitzende führt die laufenden Geschäfte und vertritt den Personalrat im Rahmen der von diesem gefaßten Beschlüsse. In Angelegenheiten, die nur eine Gruppe betreffen, vertritt ein der Gruppe angehörendes Vorstandsmitglied im Benehmen mit dem Vorsitzenden den Personalrat.</w:t>
      </w:r>
    </w:p>
    <w:p>
      <w:r>
        <w:t xml:space="preserve">(4) In Angelegenheiten, in denen der Personalrat zu beteiligen ist, kann durch einstimmigen Beschluss dem Vorsitzenden die Entscheidung im Einvernehmen mit den übrigen Vorstandsmitgliedern übertragen werden; in dem Beschluss sind die Angelegenheiten zu bestimmen. In diesem Fall beteiligt der Vorsitzende in Angelegenheiten, die nur die Angehörigen einer Gruppe betreffen, nur die dieser Gruppe angehörenden Vorstandsmitglieder; dies gilt entsprechend für Angelegenheiten, die die Angehörigen nur zweier Gruppen betreffen. Wird im Vorstand kein Einvernehmen erzielt, so entscheidet der Personalrat nach Maßgabe der Art. 37 bis 39. Der Vorsitzende hat die Personalratsmitglieder regelmäßig über die getroffenen Entscheidungen zu unterrichten. Sobald ein Personalratsmitglied einem Beschluss nach Satz 1 widerspricht, gilt dieser als aufgehoben.</w:t>
      </w:r>
    </w:p>
    <w:p>
      <w:r>
        <w:rPr>
          <w:color w:val="555555"/>
          <w:sz w:val="17"/>
        </w:rPr>
        <w:t xml:space="preserve">Zitiervorschlag: Art 32 BayPVG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https://recht.nulegal.eu/gesetze/BayPVG/32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