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BayNpV (Bayern) — Inkrafttreten, Außerkrafttreten</w:t>
      </w:r>
    </w:p>
    <w:p>
      <w:r>
        <w:rPr>
          <w:color w:val="555555"/>
          <w:sz w:val="18"/>
        </w:rPr>
        <w:t xml:space="preserve">Verordnung zur Regelung von Organisation und Zuständigkeiten im Nachprüfungsverfahren für öffentliche Aufträge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Januar 1999 in Kraft.</w:t>
      </w:r>
    </w:p>
    <w:p>
      <w:r>
        <w:t xml:space="preserve">(2) Die Verordnung zur Regelung von Organisation und Zuständigkeiten im Nachprüfungsverfahren für öffentliche Aufträge (BayNpV) vom 27. September 1994 (GVBl S. 968, BayRS 630-14-W) tritt mit Ablauf des 31. Dezember 1998 außer Kraft.</w:t>
      </w:r>
    </w:p>
    <w:p>
      <w:r>
        <w:rPr>
          <w:color w:val="555555"/>
          <w:sz w:val="17"/>
        </w:rPr>
        <w:t xml:space="preserve">Zitiervorschlag: § 3 BayNpV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