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BayNatBeiVO (Bayern) — Aufwandsentschädigung</w:t>
      </w:r>
    </w:p>
    <w:p>
      <w:r>
        <w:rPr>
          <w:color w:val="555555"/>
          <w:sz w:val="18"/>
        </w:rPr>
        <w:t xml:space="preserve">Verordnung über die Naturschutzbeiräte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Beiratsmitglieder sind ehrenamtlich tätig.</w:t>
      </w:r>
    </w:p>
    <w:p>
      <w:r>
        <w:t xml:space="preserve">(2) Sie erhalten auf Antrag Ersatz der ihnen bei der Ausübung der Beiratstätigkeit entstandenen notwendigen Auslagen. Ein Verdienstausfall wird nicht ersetzt.</w:t>
      </w:r>
    </w:p>
    <w:p>
      <w:r>
        <w:t xml:space="preserve">(3) Als Aufwandsentschädigung werden ein Fahrtkostenersatz sowie ein pauschaler Auslagenersatz für zusätzliche Aufwendungen entsprechend § 15 Abs. 1 Nrn. 1 und 2 in Verbindung mit §§ 5 und 6 Abs. 1 des Gesetzes über die Vergütung von Sachverständigen, Dolmetscherinnen, Dolmetschern, Übersetzerinnen und Übersetzern sowie die Entschädigung von ehrenamtlichen Richterinnen, ehrenamtlichen Richtern, Zeuginnen, Zeugen und Dritten (Justizvergütungs- und -entschädigungsgesetz – JVEG) vom 5. Mai 2004 (BGBl. I S. 718, 776) in der jeweils geltenden Fassung gewährt.</w:t>
      </w:r>
    </w:p>
    <w:p>
      <w:r>
        <w:t xml:space="preserve">(4) Die Naturschutzbehörde, bei der der Naturschutzbeirat gebildet ist, setzt die Aufwandsentschädigung fest.</w:t>
      </w:r>
    </w:p>
    <w:p>
      <w:r>
        <w:rPr>
          <w:color w:val="555555"/>
          <w:sz w:val="17"/>
        </w:rPr>
        <w:t xml:space="preserve">Zitiervorschlag: § 7 BayNatBeiVO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https://recht.nulegal.eu/gesetze/BayNatBeiVO/7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