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2a BayNat2000V (Bayern) — (zu § 1 Nr. 2 BayNat2000V) Erhaltungsziele für die in Anlage 2 gelisteten Vogelarten (alphabetisch sortiert)</w:t>
      </w:r>
    </w:p>
    <w:p>
      <w:r>
        <w:rPr>
          <w:color w:val="555555"/>
          <w:sz w:val="18"/>
        </w:rPr>
        <w:t xml:space="preserve">Bayerische Natura 2000-Verordnung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EU-Code</w:t>
      </w:r>
    </w:p>
    <w:p>
      <w:r>
        <w:t xml:space="preserve">Europäische Vogelart</w:t>
      </w:r>
    </w:p>
    <w:p>
      <w:r>
        <w:t xml:space="preserve">Gewährleistung eines günstigen Erhaltungszustands durch Erhalt, gegebenenfalls Wiederherstellung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– der alpinen Matten mit ihrem charakteristischen Nährstoffhaushalt, der natürlichen Vegetationsstruktur und ihrem reichen Mikrorelief</w:t>
      </w:r>
    </w:p>
    <w:p>
      <w:r>
        <w:t xml:space="preserve">– der Almen mit ihrem nutzungsbedingten Charakter und den Übergängen zu Wäldern</w:t>
      </w:r>
    </w:p>
    <w:p>
      <w:r>
        <w:t xml:space="preserve">A408</w:t>
      </w:r>
    </w:p>
    <w:p>
      <w:r>
        <w:t xml:space="preserve">Alpenschneehuhn ( Lagopus mutus ssp. helveticus )</w:t>
      </w:r>
    </w:p>
    <w:p>
      <w:r>
        <w:t xml:space="preserve">– der alpinen Matten mit ihrem charakteristischen Nährstoffhaushalt, der natürlichen Vegetationsstruktur und ihrem reichen Mikrorelief</w:t>
      </w:r>
    </w:p>
    <w:p>
      <w:r>
        <w:t xml:space="preserve">– der Almen mit ihrem nutzungsbedingten Charakter und den Übergängen zu Wäldern</w:t>
      </w:r>
    </w:p>
    <w:p>
      <w:r>
        <w:t xml:space="preserve">A466</w:t>
      </w:r>
    </w:p>
    <w:p>
      <w:r>
        <w:t xml:space="preserve">Alpenstrandläufer ( Calidris alpina )</w:t>
      </w:r>
    </w:p>
    <w:p>
      <w:r>
        <w:t xml:space="preserve">– einer natürlichen Gewässer- und Auendynamik zur Ermöglichung der Neubildung von Altwässern, Uferabbrüchen, Kies-, Sand- und Schlammbänken</w:t>
      </w:r>
    </w:p>
    <w:p>
      <w:r>
        <w:t xml:space="preserve">– von Schotter-, Kies- und Sandbänken und offenen Schlammufern im Rahmen einer naturnahen Dynamik</w:t>
      </w:r>
    </w:p>
    <w:p>
      <w:r>
        <w:t xml:space="preserve">– von Stillgewässern mit breiten Flachuferzonen zumindest störungsarmer Rastgewässer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– großflächiger, störungsarmer, unzerschnittener, reich strukturierter Misch- und Nadelwälder</w:t>
      </w:r>
    </w:p>
    <w:p>
      <w:r>
        <w:t xml:space="preserve">– störungsfreier Zonen um Balz-, Brut-, Aufzucht- und Überwinterungsplätze</w:t>
      </w:r>
    </w:p>
    <w:p>
      <w:r>
        <w:t xml:space="preserve">A323</w:t>
      </w:r>
    </w:p>
    <w:p>
      <w:r>
        <w:t xml:space="preserve">Bartmeise ( Panurus biarmicus )</w:t>
      </w:r>
    </w:p>
    <w:p>
      <w:r>
        <w:t xml:space="preserve">– ausgedehnter Schilfröhrichte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– strukturreicher Waldbestände mit Altholz und alten Großvogelnestern</w:t>
      </w:r>
    </w:p>
    <w:p>
      <w:r>
        <w:t xml:space="preserve">– strukturreicher, großlibellenreicher Gewässer und Feuchtgebiete in der Nähe der Bruthabitate</w:t>
      </w:r>
    </w:p>
    <w:p>
      <w:r>
        <w:t xml:space="preserve">– störungsarmer Bruthabitate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– strukturreicher Wälder sowie von Kulturlandschaften mit Hecken, Feldgehölzen, Rainen, Ackersäumen, Brachen und Graswegen</w:t>
      </w:r>
    </w:p>
    <w:p>
      <w:r>
        <w:t xml:space="preserve">– trockener Blößen, Heide- und Brachflächen mit eingestreuten alten Bäumen, Sträuchern und Gebüschgruppen</w:t>
      </w:r>
    </w:p>
    <w:p>
      <w:r>
        <w:t xml:space="preserve">– von lichten Waldgesellschaften, Hutungen und Mooren mit Einzelbäumen/-gehölzen</w:t>
      </w:r>
    </w:p>
    <w:p>
      <w:r>
        <w:t xml:space="preserve">– von Grünlandhabitaten sowie von großflächigen Magerrasenflächen mit einem für die Art günstigen Nährstoffhaushalt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– hoher Grundwasserstände in den Brut- und Rasthabitaten</w:t>
      </w:r>
    </w:p>
    <w:p>
      <w:r>
        <w:t xml:space="preserve">– von extensiv bewirtschafteten Grünlandhabitaten</w:t>
      </w:r>
    </w:p>
    <w:p>
      <w:r>
        <w:t xml:space="preserve">– des Offenlandcharakters</w:t>
      </w:r>
    </w:p>
    <w:p>
      <w:r>
        <w:t xml:space="preserve">– von störungsarmen Brut-, Nahrungs- und Rasthabitaten</w:t>
      </w:r>
    </w:p>
    <w:p>
      <w:r>
        <w:t xml:space="preserve">A062</w:t>
      </w:r>
    </w:p>
    <w:p>
      <w:r>
        <w:t xml:space="preserve">Bergente ( Aythya marila )</w:t>
      </w:r>
    </w:p>
    <w:p>
      <w:r>
        <w:t xml:space="preserve">– einer den ökologischen Ansprüchen der Art förderlichen Wasser- und Gewässerqualität</w:t>
      </w:r>
    </w:p>
    <w:p>
      <w:r>
        <w:t xml:space="preserve">– störungsarmer Rastgebiete zur Zeit des Vogelzugs und in den Wintermonaten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– störungsarmer Lebensräume, insbesondere lichter Kiefern-, Fichten- und Laubmischbestände und mit offener Grasvegetation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– der alpinen Matten mit ihrem charakteristischen Nährstoffhaushalt, der natürlichen Vegetationsstruktur und ihrem reichen Mikrorelief</w:t>
      </w:r>
    </w:p>
    <w:p>
      <w:r>
        <w:t xml:space="preserve">– der Almen mit ihrem nutzungsbedingten Charakter und den Übergängen zu Wäldern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– von großflächigen Weichholzauen, Schilfröhrichten und Rohrkolbenbeständen</w:t>
      </w:r>
    </w:p>
    <w:p>
      <w:r>
        <w:t xml:space="preserve">– von in Röhricht eingestreuten Einzelbäumen und Sträuchern als Neststandort und Singwarten</w:t>
      </w:r>
    </w:p>
    <w:p>
      <w:r>
        <w:t xml:space="preserve">– störungsarmer Bruthabitate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– von Grünlandhabitaten durch eine den ökologischen Ansprüchen der Art angepasste Bewirtschaftung, die sich an traditionellen Nutzungsformen orientiert</w:t>
      </w:r>
    </w:p>
    <w:p>
      <w:r>
        <w:t xml:space="preserve">– von Mooren, Moor- und Streuwiesen sowie Magerrasen und Heiden</w:t>
      </w:r>
    </w:p>
    <w:p>
      <w:r>
        <w:t xml:space="preserve">– störungsarmer Brut- und Rasthabitate</w:t>
      </w:r>
    </w:p>
    <w:p>
      <w:r>
        <w:t xml:space="preserve">– der alpinen Matten an der Baumgrenze mit ihrem charakteristischen Nährstoffhaushalt der natürlichen Vegetationsstruktur und ihrem reichen Mikrorelief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– von Stillgewässern mit breiten Flachuferzonen und einer reichen Unterwasser- und Ufervegetation sowie von direkt angrenzendem, teilweise nährstoffarmem Grünland</w:t>
      </w:r>
    </w:p>
    <w:p>
      <w:r>
        <w:t xml:space="preserve">– von ungestörten Mausergebieten</w:t>
      </w:r>
    </w:p>
    <w:p>
      <w:r>
        <w:t xml:space="preserve">– störungsarmer Brut-, Rast- und Nahrungshabitate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– einer weitgehend natürlichen Gewässer- und Auendynamik und der damit verbundenen hochstauden- und röhrichtreichen Habitatstrukturen</w:t>
      </w:r>
    </w:p>
    <w:p>
      <w:r>
        <w:t xml:space="preserve">– einer weitgehend natürlichen Gewässer- und Auendynamik zur Ermöglichung der Neubildung von Altwässern, Uferabbrüchen, Kies-, Sand- und Schlammbänken</w:t>
      </w:r>
    </w:p>
    <w:p>
      <w:r>
        <w:t xml:space="preserve">– von Schilfröhrichten und schilfbestandenen Gräben</w:t>
      </w:r>
    </w:p>
    <w:p>
      <w:r>
        <w:t xml:space="preserve">– störungsarmer Bruthabitate</w:t>
      </w:r>
    </w:p>
    <w:p>
      <w:r>
        <w:t xml:space="preserve">A255</w:t>
      </w:r>
    </w:p>
    <w:p>
      <w:r>
        <w:t xml:space="preserve">Brachpieper ( Anthus campestris )</w:t>
      </w:r>
    </w:p>
    <w:p>
      <w:r>
        <w:t xml:space="preserve">– trockener Blößen, Sandrasen-, Heide- und Brachflächen</w:t>
      </w:r>
    </w:p>
    <w:p>
      <w:r>
        <w:t xml:space="preserve">– störungsarmer Bruthabitate</w:t>
      </w:r>
    </w:p>
    <w:p>
      <w:r>
        <w:t xml:space="preserve">A048</w:t>
      </w:r>
    </w:p>
    <w:p>
      <w:r>
        <w:t xml:space="preserve">Brandgans ( Tadorna tadorna )</w:t>
      </w:r>
    </w:p>
    <w:p>
      <w:r>
        <w:t xml:space="preserve">– von Stillgewässern mit ausreichend breiten Flachuferzonen und einer reichen Unterwasser- und Ufervegetation</w:t>
      </w:r>
    </w:p>
    <w:p>
      <w:r>
        <w:t xml:space="preserve">– von hohen Grundwasserständen in den Rastgebieten</w:t>
      </w:r>
    </w:p>
    <w:p>
      <w:r>
        <w:t xml:space="preserve">– störungsarmer Rastgewässer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– großräumiger, strukturreicher Grünlandhabitate mit einer extensiven Bewirtschaftung</w:t>
      </w:r>
    </w:p>
    <w:p>
      <w:r>
        <w:t xml:space="preserve">– strukturierter Brut- und Nahrungshabitate mit Wiesen, Weiden, Brachen, ruderalisiertem Grünland sowie mit Gräben, Wegen und Ansitzwarten (Zaunpfähle, Hochstauden)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– einer weitgehend natürlichen Gewässer- und Auendynamik zur Ermöglichung der Neubildung von Altwässern, Uferabbrüchen, Kies-, Sand- und Schlammbänken</w:t>
      </w:r>
    </w:p>
    <w:p>
      <w:r>
        <w:t xml:space="preserve">– von Stillgewässern mit vegetationsarmen Flachufern</w:t>
      </w:r>
    </w:p>
    <w:p>
      <w:r>
        <w:t xml:space="preserve">– störungsarmer Rasthabitate</w:t>
      </w:r>
    </w:p>
    <w:p>
      <w:r>
        <w:t xml:space="preserve">A347</w:t>
      </w:r>
    </w:p>
    <w:p>
      <w:r>
        <w:t xml:space="preserve">Dohle ( Corvus monedula )</w:t>
      </w:r>
    </w:p>
    <w:p>
      <w:r>
        <w:t xml:space="preserve">– einer strukturreichen Kulturlandschaft</w:t>
      </w:r>
    </w:p>
    <w:p>
      <w:r>
        <w:t xml:space="preserve">– von strukturreichen Laub- und Laubmischwäldern in ihren verschiedenen Entwicklungsphasen mit einem ausreichenden Angebot an Alt- und Höhlenbäumen</w:t>
      </w:r>
    </w:p>
    <w:p>
      <w:r>
        <w:t xml:space="preserve">A154</w:t>
      </w:r>
    </w:p>
    <w:p>
      <w:r>
        <w:t xml:space="preserve">Doppelschnepfe ( Gallinago media )</w:t>
      </w:r>
    </w:p>
    <w:p>
      <w:r>
        <w:t xml:space="preserve">– hoher Grundwasserstände in den Rastgebieten</w:t>
      </w:r>
    </w:p>
    <w:p>
      <w:r>
        <w:t xml:space="preserve">– störungsarmer Rastgebiete</w:t>
      </w:r>
    </w:p>
    <w:p>
      <w:r>
        <w:t xml:space="preserve">– von naturnahen Gewässern und Feuchtgebieten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– einer strukturreichen Kulturlandschaft mit Hecken, Feldgehölzen, Streuobstwiesen, Rainen, Ackersäumen, Brachen und Graswegen</w:t>
      </w:r>
    </w:p>
    <w:p>
      <w:r>
        <w:t xml:space="preserve">– trockener Blößen, Heide- und Brachflächen mit eingestreuten alten Obstbäumen, Sträuchern und Gebüschgruppen</w:t>
      </w:r>
    </w:p>
    <w:p>
      <w:r>
        <w:t xml:space="preserve">– von Grünlandhabitaten sowie von großflächigen Magerrasenflächen mit einem für die Art günstigen Nährstoffhaushalt und einer die Nährstoffarmut begünstigenden Bewirtschaftung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– großflächiger, störungsarmer, unzerschnittener, reich strukturierter Nadelwälder</w:t>
      </w:r>
    </w:p>
    <w:p>
      <w:r>
        <w:t xml:space="preserve">– von einem ausreichenden Angebot an Alt- und Totholz als Nahrungsgrundlage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– von ausgedehnten Schilfröhrichten</w:t>
      </w:r>
    </w:p>
    <w:p>
      <w:r>
        <w:t xml:space="preserve">– eines für die Gewässerhabitate günstigen Nährstoffhaushalts</w:t>
      </w:r>
    </w:p>
    <w:p>
      <w:r>
        <w:t xml:space="preserve">A063</w:t>
      </w:r>
    </w:p>
    <w:p>
      <w:r>
        <w:t xml:space="preserve">Eiderente ( Somateria mollissima )</w:t>
      </w:r>
    </w:p>
    <w:p>
      <w:r>
        <w:t xml:space="preserve">– störungsarmer Rastgebiete zur Zeit des Vogelzugs und in den Wintermonaten</w:t>
      </w:r>
    </w:p>
    <w:p>
      <w:r>
        <w:t xml:space="preserve">A003</w:t>
      </w:r>
    </w:p>
    <w:p>
      <w:r>
        <w:t xml:space="preserve">Eistaucher ( Gavia immer )</w:t>
      </w:r>
    </w:p>
    <w:p>
      <w:r>
        <w:t xml:space="preserve">– eines für die Gewässerhabitate günstigen Nährstoffhaushalts</w:t>
      </w:r>
    </w:p>
    <w:p>
      <w:r>
        <w:t xml:space="preserve">– naturnaher Rasthabitate an Großgewässern mit einer den ökologischen Ansprüchen der Art förderlichen Wasser- und Gewässerqualität</w:t>
      </w:r>
    </w:p>
    <w:p>
      <w:r>
        <w:t xml:space="preserve">– störungsarmer Habitate zur Zeit des Vogelzugs und in den Wintermonaten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– einer den ökologischen Ansprüchen der Art förderlichen Wasserqualität und Gewässerstruktur</w:t>
      </w:r>
    </w:p>
    <w:p>
      <w:r>
        <w:t xml:space="preserve">– einer weitgehend natürlichen Gewässer- und Auendynamik zur Ermöglichung der Neubildung von Altwässern, Uferabbrüchen, Kies-, Sand- und Schlammbänken und einer differenzierten Gewässersohle</w:t>
      </w:r>
    </w:p>
    <w:p>
      <w:r>
        <w:t xml:space="preserve">– von Ufergehölzen sowie von Steilwänden und Abbruchkanten in Gewässernähe als Bruthabitate und Ansitzwarten</w:t>
      </w:r>
    </w:p>
    <w:p>
      <w:r>
        <w:t xml:space="preserve">– störungsarmer Brut- und Nahrungshabitate</w:t>
      </w:r>
    </w:p>
    <w:p>
      <w:r>
        <w:t xml:space="preserve">A247</w:t>
      </w:r>
    </w:p>
    <w:p>
      <w:r>
        <w:t xml:space="preserve">Feldlerche ( Alauda arvensis )</w:t>
      </w:r>
    </w:p>
    <w:p>
      <w:r>
        <w:t xml:space="preserve">– großräumiger, störungsarmer Gras- bzw. Grünlandhabitate</w:t>
      </w:r>
    </w:p>
    <w:p>
      <w:r>
        <w:t xml:space="preserve">– weiträumiger offener Kulturlandschaften sowie von Ruderalflächen mit lichter Vegetationsstruktur</w:t>
      </w:r>
    </w:p>
    <w:p>
      <w:r>
        <w:t xml:space="preserve">A290</w:t>
      </w:r>
    </w:p>
    <w:p>
      <w:r>
        <w:t xml:space="preserve">Feldschwirl ( Locustella naevia )</w:t>
      </w:r>
    </w:p>
    <w:p>
      <w:r>
        <w:t xml:space="preserve">– von Grünlandhabitaten insbesondere von Streu-, Feucht- und Nasswiesenbereichen sowie von Niedermoorflächen und niederwüchsigen Verlandungszonen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– der Felswände als Brutplätze sowie artenreicher Nahrungshabitate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– nahrungsreicher und gleichzeitig störungsarmer Rastgewässer in den Rastperioden mit markanten Altbäumen sowie ausreichend geeigneter Ansitzwarten</w:t>
      </w:r>
    </w:p>
    <w:p>
      <w:r>
        <w:t xml:space="preserve">– naturnaher, störungsarmer Wälder mit naturnahem Altersaufbau</w:t>
      </w:r>
    </w:p>
    <w:p>
      <w:r>
        <w:t xml:space="preserve">– von Brutbäumen (am Wipfel abgebrochene oder dürre Bäume)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– einer weitgehend natürlichen Gewässer- und Auendynamik zur Ermöglichung der Neubildung von Kies-, Sand- und Schlammbänken</w:t>
      </w:r>
    </w:p>
    <w:p>
      <w:r>
        <w:t xml:space="preserve">– störungsarmer Brutplätze, insbesondere auch an Sekundärstandorten in Abbaubereichen während und nach der Betriebsphase</w:t>
      </w:r>
    </w:p>
    <w:p>
      <w:r>
        <w:t xml:space="preserve">– von Schotter-, Kies- und Sandbänken im Rahmen einer naturnahen Dynamik sowie von offenen Rohböden und Flachgewässern an Sekundärstandorten wie z.B. Abbaugebieten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– einer den ökologischen Ansprüchen der Art förderlichen Wasserqualität</w:t>
      </w:r>
    </w:p>
    <w:p>
      <w:r>
        <w:t xml:space="preserve">– einer weitgehend natürlichen Gewässerdynamik zur Ermöglichung der Neubildung von Kiesinseln</w:t>
      </w:r>
    </w:p>
    <w:p>
      <w:r>
        <w:t xml:space="preserve">– von naturnahen Bereichen an Gewässern</w:t>
      </w:r>
    </w:p>
    <w:p>
      <w:r>
        <w:t xml:space="preserve">– eines ausreichenden Nahrungsangebots</w:t>
      </w:r>
    </w:p>
    <w:p>
      <w:r>
        <w:t xml:space="preserve">– von Brutplätzen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– einer weitgehend natürlichen Gewässer- und Auendynamik zur Ermöglichung der Neubildung von Altwässern, Uferabbrüchen, Kies- und Sandbänken sowie älterer zum Teil bewachsener Inseln</w:t>
      </w:r>
    </w:p>
    <w:p>
      <w:r>
        <w:t xml:space="preserve">– störungsarmer Bruthabitate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– einer den ökologischen Ansprüchen der Art förderlichen Wasserqualität und Gewässerstruktur</w:t>
      </w:r>
    </w:p>
    <w:p>
      <w:r>
        <w:t xml:space="preserve">– von Ufergehölzen mit ausreichend großen Höhlen und natürlichen Fischlaichhabitaten</w:t>
      </w:r>
    </w:p>
    <w:p>
      <w:r>
        <w:t xml:space="preserve">– störungsarmer Brut-, Rast- und Überwinterungsgebiete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– von naturnahen, strukturreichen (Laub-)Waldbeständen mit kleinräumigem Nebeneinander der verschiedenen Entwicklungsstufen und Altersphasen einschließlich der Waldränder</w:t>
      </w:r>
    </w:p>
    <w:p>
      <w:r>
        <w:t xml:space="preserve">– eines ausreichenden Angebots an Höhlenbäumen</w:t>
      </w:r>
    </w:p>
    <w:p>
      <w:r>
        <w:t xml:space="preserve">– von Streuobstwiesen, Weichholzauen und Kopfweidenbeständen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– von großräumigen Grünlandhabitaten mit einem für die Art günstigen Nährstoffhaushalt</w:t>
      </w:r>
    </w:p>
    <w:p>
      <w:r>
        <w:t xml:space="preserve">– von Rastgebieten in weiträumigen Offenlandschaften</w:t>
      </w:r>
    </w:p>
    <w:p>
      <w:r>
        <w:t xml:space="preserve">– störungsarmer Rastgebiete</w:t>
      </w:r>
    </w:p>
    <w:p>
      <w:r>
        <w:t xml:space="preserve">A383</w:t>
      </w:r>
    </w:p>
    <w:p>
      <w:r>
        <w:t xml:space="preserve">Grauammer ( Emberiza calandra )</w:t>
      </w:r>
    </w:p>
    <w:p>
      <w:r>
        <w:t xml:space="preserve">– einer strukturreichen Kulturlandschaft mit ihren naturnahen Elementen wie Hecken, Feldgehölzen, Streuobstwiesen, Rainen, Ackersäumen, Brachen und Graswegen</w:t>
      </w:r>
    </w:p>
    <w:p>
      <w:r>
        <w:t xml:space="preserve">A043</w:t>
      </w:r>
    </w:p>
    <w:p>
      <w:r>
        <w:t xml:space="preserve">Graugans ( Anser anser )</w:t>
      </w:r>
    </w:p>
    <w:p>
      <w:r>
        <w:t xml:space="preserve">– von zumindest naturnahen Gewässern und Feuchtgebieten, unter besonderer Berücksichtigung der als Schlafplätze genutzten Bereiche</w:t>
      </w:r>
    </w:p>
    <w:p>
      <w:r>
        <w:t xml:space="preserve">– störungsarmer Mausergebiete</w:t>
      </w:r>
    </w:p>
    <w:p>
      <w:r>
        <w:t xml:space="preserve">– störungsarmer Brut-, Rast- und Nahrungshabitate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– der Brutkolonien</w:t>
      </w:r>
    </w:p>
    <w:p>
      <w:r>
        <w:t xml:space="preserve">– störungsarmer Brut-, Rast- und Nahrungshabitate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– von strukturreichen Laub- und Laubmischwäldern in verschiedenen Entwicklungsphasen mit einem ausreichenden Angebot an stehendem und liegendem Totholz sowie Alt- und Höhlenbäumen</w:t>
      </w:r>
    </w:p>
    <w:p>
      <w:r>
        <w:t xml:space="preserve">– von strukturreichen, gestuften Waldaußen- und Waldinnenrändern sowie von offenen Lichtungen, Schneisen und Blößen im Rahmen einer natürlichen Dynamik, auch als Ameisenlebensräume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– von großräumigen Grünlandhabitaten und einem für die Art günstigen Feuchte- und Nährstoffhaushalt, deren Bewirtschaftung sich an traditionellen Nutzungsformen orientiert</w:t>
      </w:r>
    </w:p>
    <w:p>
      <w:r>
        <w:t xml:space="preserve">– von ausreichend hohen Grundwasserständen in den Brut- und Rastgebieten</w:t>
      </w:r>
    </w:p>
    <w:p>
      <w:r>
        <w:t xml:space="preserve">– störungsarmer Brut-, Rast- und Nahrungshabitate</w:t>
      </w:r>
    </w:p>
    <w:p>
      <w:r>
        <w:t xml:space="preserve">A164</w:t>
      </w:r>
    </w:p>
    <w:p>
      <w:r>
        <w:t xml:space="preserve">Grünschenkel ( Tringa nebularia )</w:t>
      </w:r>
    </w:p>
    <w:p>
      <w:r>
        <w:t xml:space="preserve">– von Schotter-, Kies- und Sandbänken im Rahmen einer naturnahen Dynamik</w:t>
      </w:r>
    </w:p>
    <w:p>
      <w:r>
        <w:t xml:space="preserve">– störungsarmer Rastgebiete</w:t>
      </w:r>
    </w:p>
    <w:p>
      <w:r>
        <w:t xml:space="preserve">A085</w:t>
      </w:r>
    </w:p>
    <w:p>
      <w:r>
        <w:t xml:space="preserve">Habicht ( Accipiter gentilis )</w:t>
      </w:r>
    </w:p>
    <w:p>
      <w:r>
        <w:t xml:space="preserve">– großflächiger störungsarmer, struktur- und altholzreicher Laubmischwälder als Bruthabitate</w:t>
      </w:r>
    </w:p>
    <w:p>
      <w:r>
        <w:t xml:space="preserve">– genutzter Offenlandbereiche mit Säumen, Magerwiesen, (Feucht-)Grünland und Gewässern als Nahrungshabitate</w:t>
      </w:r>
    </w:p>
    <w:p>
      <w:r>
        <w:t xml:space="preserve">A220</w:t>
      </w:r>
    </w:p>
    <w:p>
      <w:r>
        <w:t xml:space="preserve">Habichtskauz ( Strix uralensis )</w:t>
      </w:r>
    </w:p>
    <w:p>
      <w:r>
        <w:t xml:space="preserve">– großer, strukturreicher und weitgehend unzerschnittener Mischwälder in ihren verschiedenen Entwicklungsphasen mit Alt- und Totholz, Höhlenbäumen und Hochstümpfen, deckungsreichen Tagunterständen, Lichtungen und Schneisen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– von Alt- und Totholz in Laub- und Laubmischwäldern mit einem ausreichenden Anteil an Höhlenbäumen als Brut- und Nahrungshabitat</w:t>
      </w:r>
    </w:p>
    <w:p>
      <w:r>
        <w:t xml:space="preserve">– von höhlenreichen Hartholzauwäldern, Mischwäldern mit Eichenanteilen und Laubwäldern mit Mittelwaldstrukturen</w:t>
      </w:r>
    </w:p>
    <w:p>
      <w:r>
        <w:t xml:space="preserve">A104</w:t>
      </w:r>
    </w:p>
    <w:p>
      <w:r>
        <w:t xml:space="preserve">Haselhuhn ( Tetrastes bonasia )</w:t>
      </w:r>
    </w:p>
    <w:p>
      <w:r>
        <w:t xml:space="preserve">– von strukturreichen Wäldern mit kleinflächigem Wechsel verschiedener Entwicklungsphasen (Sukzessions- und Dickungsphasen) und Pioniergehölzen</w:t>
      </w:r>
    </w:p>
    <w:p>
      <w:r>
        <w:t xml:space="preserve">– störungsarmer Brut- und Nahrungshabitate</w:t>
      </w:r>
    </w:p>
    <w:p>
      <w:r>
        <w:t xml:space="preserve">A244</w:t>
      </w:r>
    </w:p>
    <w:p>
      <w:r>
        <w:t xml:space="preserve">Haubenlerche ( Galerida cristata )</w:t>
      </w:r>
    </w:p>
    <w:p>
      <w:r>
        <w:t xml:space="preserve">– von Blößen, Magerrasen-, Heide- und Brachflächen insbesondere auf trocken-sandigen Standorten der Niederungen</w:t>
      </w:r>
    </w:p>
    <w:p>
      <w:r>
        <w:t xml:space="preserve">– störungsarmer Brut- und Nahrungshabitate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– einer den ökologischen Ansprüchen der Art förderlichen Wasserqualität</w:t>
      </w:r>
    </w:p>
    <w:p>
      <w:r>
        <w:t xml:space="preserve">– von natürlichen Fischlaichhabitaten</w:t>
      </w:r>
    </w:p>
    <w:p>
      <w:r>
        <w:t xml:space="preserve">– störungsarmer Brut-, Rast- und Überwinterungshabitate</w:t>
      </w:r>
    </w:p>
    <w:p>
      <w:r>
        <w:t xml:space="preserve">– eines ausreichenden Wasserstands an den Brutgewässern zur Brutzeit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– großflächiger Magerrasen mit einem für die Art günstigen Nährstoffhaushalt</w:t>
      </w:r>
    </w:p>
    <w:p>
      <w:r>
        <w:t xml:space="preserve">– trockener Blößen, Heide- und Brachflächen mit eingestreuten alten Obstbäumen, Sträuchern und Gebüschgruppen und angrenzenden strukturreichen, lichten Waldrändern</w:t>
      </w:r>
    </w:p>
    <w:p>
      <w:r>
        <w:t xml:space="preserve">– störungsarmer Brut- und Nahrungshabitate</w:t>
      </w:r>
    </w:p>
    <w:p>
      <w:r>
        <w:t xml:space="preserve">A036</w:t>
      </w:r>
    </w:p>
    <w:p>
      <w:r>
        <w:t xml:space="preserve">Höckerschwan ( Cygnus olor )</w:t>
      </w:r>
    </w:p>
    <w:p>
      <w:r>
        <w:t xml:space="preserve">– großer ungestörter Fluss- und Seeuferbereiche als Bruthabitate, insbesondere Flachwasser- und Röhrichtbereiche</w:t>
      </w:r>
    </w:p>
    <w:p>
      <w:r>
        <w:t xml:space="preserve">– ausgedehnter, ganzjährig ungestörter Schilfgebiete und strukturreicher Verlandungsbereiche mit ausreichend hohen Wasserständen</w:t>
      </w:r>
    </w:p>
    <w:p>
      <w:r>
        <w:t xml:space="preserve">– von störungsarmen Mausergebieten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– von strukturreichen Laub- und Laubmischwäldern mit einem ausreichenden Angebot an Bäumen mit Großhöhlen</w:t>
      </w:r>
    </w:p>
    <w:p>
      <w:r>
        <w:t xml:space="preserve">– von Rastgebieten in weiträumigen Kulturlandschaften</w:t>
      </w:r>
    </w:p>
    <w:p>
      <w:r>
        <w:t xml:space="preserve">– störungsarmer Bruthabitate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– hoher Grundwasserstände in den Rastgebieten</w:t>
      </w:r>
    </w:p>
    <w:p>
      <w:r>
        <w:t xml:space="preserve">– störungsarmer Rastgebiete</w:t>
      </w:r>
    </w:p>
    <w:p>
      <w:r>
        <w:t xml:space="preserve">– strukturreicher Grünlandhabitate mit einem für die Art günstigen Nährstoffhaushalt</w:t>
      </w:r>
    </w:p>
    <w:p>
      <w:r>
        <w:t xml:space="preserve">– von naturnahen Gewässern und Feuchtgebieten</w:t>
      </w:r>
    </w:p>
    <w:p>
      <w:r>
        <w:t xml:space="preserve">A371</w:t>
      </w:r>
    </w:p>
    <w:p>
      <w:r>
        <w:t xml:space="preserve">Karmingimpel ( Carpodacus erythrinus )</w:t>
      </w:r>
    </w:p>
    <w:p>
      <w:r>
        <w:t xml:space="preserve">– lichter Jungwälder in ihren verschiedenen Entwicklungsphasen mit Pioniergehölzen, Schneisen und Lichtungen</w:t>
      </w:r>
    </w:p>
    <w:p>
      <w:r>
        <w:t xml:space="preserve">– trockener Blößen, Heide- und Brachflächen mit eingestreuten alten Obstbäumen, Sträuchern und Gebüschgruppen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– hoher Grundwasserstände in den Brut-, Rast- und Nahrungshabitaten</w:t>
      </w:r>
    </w:p>
    <w:p>
      <w:r>
        <w:t xml:space="preserve">– von großräumigen Grünlandhabitaten mit einem für die Art günstigen Nährstoffhaushalt</w:t>
      </w:r>
    </w:p>
    <w:p>
      <w:r>
        <w:t xml:space="preserve">– von naturnahen Gewässern und Feuchtgebieten</w:t>
      </w:r>
    </w:p>
    <w:p>
      <w:r>
        <w:t xml:space="preserve">– störungsarmer Brut-, Rast- und Nahrungshabitate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– von großen Schilfröhrichten mit ausgeprägter Knickschicht und tiefer im Wasser stehenden Verlandungsgesellschaften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von Pufferzonen zum Schutz der Gewässer vor Nähr- und Schadstoffeinträgen</w:t>
      </w:r>
    </w:p>
    <w:p>
      <w:r>
        <w:t xml:space="preserve">– störungsarmer Brut-, Rast- und Nahrungshabitate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von Pufferzonen zum Schutz der Gewässer vor Nähr- und Schadstoffeinträgen</w:t>
      </w:r>
    </w:p>
    <w:p>
      <w:r>
        <w:t xml:space="preserve">– störungsarmer Mausergebiete</w:t>
      </w:r>
    </w:p>
    <w:p>
      <w:r>
        <w:t xml:space="preserve">– störungsarmer Rast- und Nahrungshabitate</w:t>
      </w:r>
    </w:p>
    <w:p>
      <w:r>
        <w:t xml:space="preserve">A350</w:t>
      </w:r>
    </w:p>
    <w:p>
      <w:r>
        <w:t xml:space="preserve">Kolkrabe ( Corvus corax )</w:t>
      </w:r>
    </w:p>
    <w:p>
      <w:r>
        <w:t xml:space="preserve">– großflächiger, strukturreicher, störungsarmer Wald-Offenland-Komplexe</w:t>
      </w:r>
    </w:p>
    <w:p>
      <w:r>
        <w:t xml:space="preserve">– von Brutplätzen in Felsen und Blockhalden</w:t>
      </w:r>
    </w:p>
    <w:p>
      <w:r>
        <w:t xml:space="preserve">– störungsarmer Brutgebiete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– der Brutkoloniestandorte</w:t>
      </w:r>
    </w:p>
    <w:p>
      <w:r>
        <w:t xml:space="preserve">– von natürlichen Fischvorkommen</w:t>
      </w:r>
    </w:p>
    <w:p>
      <w:r>
        <w:t xml:space="preserve">– störungsarmer Rast- und Nahrungshabitate, insbesondere der Schlafplätze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– von Rastgebieten mit störungsarmen Schlafplätzen in weiträumigen Kulturlandschaften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– hoher Grundwasserstände in den Rastgebieten</w:t>
      </w:r>
    </w:p>
    <w:p>
      <w:r>
        <w:t xml:space="preserve">– störungsarmer Rastgebiete zur Zeit des Vogelzugs</w:t>
      </w:r>
    </w:p>
    <w:p>
      <w:r>
        <w:t xml:space="preserve">– von Grünlandhabitaten mit einem für die Art günstigen Nährstoffhaushalt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störungsarmer Brut-, Rast- und Nahrungshabitate</w:t>
      </w:r>
    </w:p>
    <w:p>
      <w:r>
        <w:t xml:space="preserve">A212</w:t>
      </w:r>
    </w:p>
    <w:p>
      <w:r>
        <w:t xml:space="preserve">Kuckuck ( Cuculus canorus )</w:t>
      </w:r>
    </w:p>
    <w:p>
      <w:r>
        <w:t xml:space="preserve">– einer strukturreichen Kulturlandschaft mit Hecken, Feldgehölzen, Streuobstwiesen, Rainen, Ackersäumen, Brachen und Graswegen</w:t>
      </w:r>
    </w:p>
    <w:p>
      <w:r>
        <w:t xml:space="preserve">– trockener ungenutzter Flächen, Heide- und Brachflächen mit eingestreuten alten Obstbäumen, Sträuchern und Gebüschgruppen</w:t>
      </w:r>
    </w:p>
    <w:p>
      <w:r>
        <w:t xml:space="preserve">– lichter Nadel-, Misch- und Laubwälder</w:t>
      </w:r>
    </w:p>
    <w:p>
      <w:r>
        <w:t xml:space="preserve">A194</w:t>
      </w:r>
    </w:p>
    <w:p>
      <w:r>
        <w:t xml:space="preserve">Küstenseeschwalbe ( Sterna paradisaea )</w:t>
      </w:r>
    </w:p>
    <w:p>
      <w:r>
        <w:t xml:space="preserve">– von naturnahen Gewässern</w:t>
      </w:r>
    </w:p>
    <w:p>
      <w:r>
        <w:t xml:space="preserve">– störungsarmer Rastgewässer</w:t>
      </w:r>
    </w:p>
    <w:p>
      <w:r>
        <w:t xml:space="preserve">A179</w:t>
      </w:r>
    </w:p>
    <w:p>
      <w:r>
        <w:t xml:space="preserve">Lachmöwe ( Larus ridibundus )</w:t>
      </w:r>
    </w:p>
    <w:p>
      <w:r>
        <w:t xml:space="preserve">– von breiten Verlandungszonen an Gewässern</w:t>
      </w:r>
    </w:p>
    <w:p>
      <w:r>
        <w:t xml:space="preserve">– störungsarmer Brut-, Rast- und Nahrungshabitate</w:t>
      </w:r>
    </w:p>
    <w:p>
      <w:r>
        <w:t xml:space="preserve">A189</w:t>
      </w:r>
    </w:p>
    <w:p>
      <w:r>
        <w:t xml:space="preserve">Lachseeschwalbe ( Gelochelidon nilotica )</w:t>
      </w:r>
    </w:p>
    <w:p>
      <w:r>
        <w:t xml:space="preserve">– von naturnahen Grünlandbereichen, Gewässern und Flussläufen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störungsarmer Brut-, Rast- und Nahrungshabitate</w:t>
      </w:r>
    </w:p>
    <w:p>
      <w:r>
        <w:t xml:space="preserve">A034</w:t>
      </w:r>
    </w:p>
    <w:p>
      <w:r>
        <w:t xml:space="preserve">Löffler ( Platalea leucorodia )</w:t>
      </w:r>
    </w:p>
    <w:p>
      <w:r>
        <w:t xml:space="preserve">– von naturnahen Gewässern und Feuchtgebieten</w:t>
      </w:r>
    </w:p>
    <w:p>
      <w:r>
        <w:t xml:space="preserve">– störungsarmer Rastgebiete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– von Felswänden als Brutplätze sowie artenreicher Nahrungshabitate</w:t>
      </w:r>
    </w:p>
    <w:p>
      <w:r>
        <w:t xml:space="preserve">A226</w:t>
      </w:r>
    </w:p>
    <w:p>
      <w:r>
        <w:t xml:space="preserve">Mauersegler ( Apus apus )</w:t>
      </w:r>
    </w:p>
    <w:p>
      <w:r>
        <w:t xml:space="preserve">– eines ausreichenden Bestands an alten Bäumen mit Spechthöhlen im Umfeld der Kolonie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– von Rastgebieten in weiträumigen Kulturlandschaften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– von Rast- und Nahrungshabitaten</w:t>
      </w:r>
    </w:p>
    <w:p>
      <w:r>
        <w:t xml:space="preserve">– störungsarmer Bruthabitate</w:t>
      </w:r>
    </w:p>
    <w:p>
      <w:r>
        <w:t xml:space="preserve">– störungsarmer Mausergebiete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– von rauborkigen Laubbäumen in Laub- und Laubmischwäldern mit einem ausreichenden Angebot an Höhlenbäumen, Alt- und Totholz</w:t>
      </w:r>
    </w:p>
    <w:p>
      <w:r>
        <w:t xml:space="preserve">– von Laubwäldern mit Mittelwaldstrukturen, strukturreichen Hartholzauwäldern, eichenreichen Mischwäldern</w:t>
      </w:r>
    </w:p>
    <w:p>
      <w:r>
        <w:t xml:space="preserve">– von Hochstamm-Streuobstwiesen im näheren Umfeld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– von schilfreichen Flachgewässern</w:t>
      </w:r>
    </w:p>
    <w:p>
      <w:r>
        <w:t xml:space="preserve">– von Pufferzonen zum Schutz der Gewässer vor Nähr- und Schadstoffeinträgen</w:t>
      </w:r>
    </w:p>
    <w:p>
      <w:r>
        <w:t xml:space="preserve">– störungsarmer Rastgewässer</w:t>
      </w:r>
    </w:p>
    <w:p>
      <w:r>
        <w:t xml:space="preserve">A139</w:t>
      </w:r>
    </w:p>
    <w:p>
      <w:r>
        <w:t xml:space="preserve">Mornellregenpfeifer ( Eudromias morinellus )</w:t>
      </w:r>
    </w:p>
    <w:p>
      <w:r>
        <w:t xml:space="preserve">– von geeigneten Rastgebieten in weiträumigen Offen- bzw. Kulturlandschaften</w:t>
      </w:r>
    </w:p>
    <w:p>
      <w:r>
        <w:t xml:space="preserve">– der alpinen Matten mit ihrem charakteristischen Nährstoffhaushalt und der natürlichen Vegetationsstruktur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– von strukturreichen Gehölz-Offenland-Komplexen aus Auwaldbereichen mit naturnahen Waldsäumen und Ufergehölzsäumen</w:t>
      </w:r>
    </w:p>
    <w:p>
      <w:r>
        <w:t xml:space="preserve">– von Verlandungszonen mit Röhrichtgürteln, Weidengebüschen und Hochstaudenfluren an Seen und Weihern sowie entlang von Bächen und Gräben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– von Weichholzauen und Röhrichten</w:t>
      </w:r>
    </w:p>
    <w:p>
      <w:r>
        <w:t xml:space="preserve">– störungsarmer Brut- und Rasthabitate, insbesondere während der Fortpflanzungszeit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– einer strukturreichen Kulturlandschaft mit Hecken, Feldgehölzen, Streuobstwiesen, Rainen, Ackersäumen, Brachen und Graswegen</w:t>
      </w:r>
    </w:p>
    <w:p>
      <w:r>
        <w:t xml:space="preserve">– trockener Blößen, Heide- und Brachflächen mit eingestreuten alten Obstbäumen, Sträuchern und Gebüschgruppen</w:t>
      </w:r>
    </w:p>
    <w:p>
      <w:r>
        <w:t xml:space="preserve">– von Grünlandhabitaten sowie von großflächigen Magerrasenflächen mit einem für die Art günstigen Nährstoffhaushalt und einer die Nährstoffarmut begünstigenden Bewirtschaftung</w:t>
      </w:r>
    </w:p>
    <w:p>
      <w:r>
        <w:t xml:space="preserve">A170</w:t>
      </w:r>
    </w:p>
    <w:p>
      <w:r>
        <w:t xml:space="preserve">Odinshühnchen ( Phalaropus lobatus )</w:t>
      </w:r>
    </w:p>
    <w:p>
      <w:r>
        <w:t xml:space="preserve">– störungsarmer Rastgewässer während der Rastperiode</w:t>
      </w:r>
    </w:p>
    <w:p>
      <w:r>
        <w:t xml:space="preserve">A007</w:t>
      </w:r>
    </w:p>
    <w:p>
      <w:r>
        <w:t xml:space="preserve">Ohrentaucher ( Podiceps auritus )</w:t>
      </w:r>
    </w:p>
    <w:p>
      <w:r>
        <w:t xml:space="preserve">– störungsarmer Rastgewässer während der Rastperiode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– einer strukturreichen Kulturlandschaft mit ihren naturnahen Elementen wie Hecken, Feldgehölzen, Waldsäumen, Streuobstwiesen, Rainen, Ackersäumen, Brachen und Graswegen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– von Grünlandhabitaten mit einem für die Art günstigen Nährstoffhaushalt</w:t>
      </w:r>
    </w:p>
    <w:p>
      <w:r>
        <w:t xml:space="preserve">– von hohen Grundwasserständen in den Rastgebieten</w:t>
      </w:r>
    </w:p>
    <w:p>
      <w:r>
        <w:t xml:space="preserve">– störungsarmer Stillgewässer</w:t>
      </w:r>
    </w:p>
    <w:p>
      <w:r>
        <w:t xml:space="preserve">– störungsarmer Rastgewässer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– reich strukturierter, großkroniger Au- und Bruchwälder, Laub- und Laubmischwälder mit Alt- und Totholz</w:t>
      </w:r>
    </w:p>
    <w:p>
      <w:r>
        <w:t xml:space="preserve">– von Ufer- und Feldgehölzen und Auwald-Sukzessionsflächen</w:t>
      </w:r>
    </w:p>
    <w:p>
      <w:r>
        <w:t xml:space="preserve">– von lichten Strukturen im Wald sowie von Offenlandbereichen mit Säumen, Magerwiesen, (Feucht-)Grünland und Gewässern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– einer den ökologischen Ansprüchen der Art förderlichen Wasserqualität</w:t>
      </w:r>
    </w:p>
    <w:p>
      <w:r>
        <w:t xml:space="preserve">– von naturnahen Bereichen an Großgewässern</w:t>
      </w:r>
    </w:p>
    <w:p>
      <w:r>
        <w:t xml:space="preserve">– von Pufferzonen gegenüber intensiv genutzten landwirtschaftlichen Flächen zum Schutz der Gewässer vor Nähr- und Schadstoffeinträgen</w:t>
      </w:r>
    </w:p>
    <w:p>
      <w:r>
        <w:t xml:space="preserve">– störungsarmer Rastgewässer während der Rastperiode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– von Schilfröhrichten</w:t>
      </w:r>
    </w:p>
    <w:p>
      <w:r>
        <w:t xml:space="preserve">– störungsarmer Brut- und Rastgebiete</w:t>
      </w:r>
    </w:p>
    <w:p>
      <w:r>
        <w:t xml:space="preserve">A024</w:t>
      </w:r>
    </w:p>
    <w:p>
      <w:r>
        <w:t xml:space="preserve">Rallenreiher ( Ardeola ralloides )</w:t>
      </w:r>
    </w:p>
    <w:p>
      <w:r>
        <w:t xml:space="preserve">– störungsarmer Rastgebiete</w:t>
      </w:r>
    </w:p>
    <w:p>
      <w:r>
        <w:t xml:space="preserve">A190</w:t>
      </w:r>
    </w:p>
    <w:p>
      <w:r>
        <w:t xml:space="preserve">Raubseeschwalbe ( Sterna caspia )</w:t>
      </w:r>
    </w:p>
    <w:p>
      <w:r>
        <w:t xml:space="preserve">– störungsarmer Rastgewässer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– einer strukturreichen, kleinparzelligen Kulturlandschaft mit naturnahen Elementen wie Hecken, Feldgehölzen, Streuobstwiesen, Rainen, Ackersäumen, Brachen und Gras- und sandigen Erdwegen</w:t>
      </w:r>
    </w:p>
    <w:p>
      <w:r>
        <w:t xml:space="preserve">– großflächiger, nährstoffarmer Grünlandhabitate und Magerrasenflächen, deren Bewirtschaftung sich an traditionellen Nutzungsformen orientiert</w:t>
      </w:r>
    </w:p>
    <w:p>
      <w:r>
        <w:t xml:space="preserve">– von naturnahen, gestuften Waldrändern</w:t>
      </w:r>
    </w:p>
    <w:p>
      <w:r>
        <w:t xml:space="preserve">– von Blößen, Heide-, Moor- und Brachflächen mit den eingestreuten alten Bäumen, Sträuchern und Gebüschgruppen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– großer, strukturreicher und weitgehend unzerschnittener Nadel- und Nadelmischwälder in ihren verschiedenen Entwicklungsphasen mit Alt- und Totholz, einem ausreichenden Angebot an Bäumen mit Großhöhlen, deckungsreichen Tagunterständen, Lichtungen und Schneisen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– von Stillgewässern mit Flachuferzonen und einer reichen Unterwasser- und Ufervegetation</w:t>
      </w:r>
    </w:p>
    <w:p>
      <w:r>
        <w:t xml:space="preserve">– störungsarmer Mausergebiete</w:t>
      </w:r>
    </w:p>
    <w:p>
      <w:r>
        <w:t xml:space="preserve">– störungsarmer Brut-, Rast- und Nahrungshabitate</w:t>
      </w:r>
    </w:p>
    <w:p>
      <w:r>
        <w:t xml:space="preserve">– bei sekundärer Ausprägung der Habitate einer sich an traditionellen Nutzungsformen orientierenden Teichbewirtschaftung, die phasenweise ein hohes Nahrungsangebot gewährleistet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– störungsarmer Lebensräume in lichten Wäldern mit offener Grasvegetation</w:t>
      </w:r>
    </w:p>
    <w:p>
      <w:r>
        <w:t xml:space="preserve">– von störungsarmen Bergmischwäldern, alpinen Rasen und Schuttfeldern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– von Stillgewässern und Feuchtgebieten mit großflächigen Verlandungszonen, Röhrichten und Rieden</w:t>
      </w:r>
    </w:p>
    <w:p>
      <w:r>
        <w:t xml:space="preserve">– störungsarmer Brut-, Rast- und Nahrungshabitate</w:t>
      </w:r>
    </w:p>
    <w:p>
      <w:r>
        <w:t xml:space="preserve">A292</w:t>
      </w:r>
    </w:p>
    <w:p>
      <w:r>
        <w:t xml:space="preserve">Rohrschwirl ( Locustella luscinioides )</w:t>
      </w:r>
    </w:p>
    <w:p>
      <w:r>
        <w:t xml:space="preserve">– von ausgedehnten Schilfröhrichten</w:t>
      </w:r>
    </w:p>
    <w:p>
      <w:r>
        <w:t xml:space="preserve">– von Pufferzonen zum Schutz der Gewässer vor Nähr- und Schadstoffeinträgen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– von Grünlandhabitaten mit einem für die Art günstigen Nährstoffhaushalt, deren Bewirtschaftung sich an traditionellen Nutzungsformen orientiert</w:t>
      </w:r>
    </w:p>
    <w:p>
      <w:r>
        <w:t xml:space="preserve">– von hohen Grundwasserständen in den Brut- und Rasthabitaten</w:t>
      </w:r>
    </w:p>
    <w:p>
      <w:r>
        <w:t xml:space="preserve">– von Schilfröhrichten</w:t>
      </w:r>
    </w:p>
    <w:p>
      <w:r>
        <w:t xml:space="preserve">– störungsarmer Brut- und Rasthabitate</w:t>
      </w:r>
    </w:p>
    <w:p>
      <w:r>
        <w:t xml:space="preserve">A097</w:t>
      </w:r>
    </w:p>
    <w:p>
      <w:r>
        <w:t xml:space="preserve">Rotfußfalke ( Falco vespertinus )</w:t>
      </w:r>
    </w:p>
    <w:p>
      <w:r>
        <w:t xml:space="preserve">– von strukturreichen Gehölz-Offenland-Komplexen aus ungenutzten bzw. extensiv genutzten, offenen und halboffenen Lebensräumen als Rastgebiet</w:t>
      </w:r>
    </w:p>
    <w:p>
      <w:r>
        <w:t xml:space="preserve">A665</w:t>
      </w:r>
    </w:p>
    <w:p>
      <w:r>
        <w:t xml:space="preserve">Rothalstaucher ( Podiceps griseigena )</w:t>
      </w:r>
    </w:p>
    <w:p>
      <w:r>
        <w:t xml:space="preserve">– einer den ökologischen Ansprüchen der Art förderlichen Wasserqualität</w:t>
      </w:r>
    </w:p>
    <w:p>
      <w:r>
        <w:t xml:space="preserve">– störungsarmer Brut-, Nahrungs- und Rasthabitate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– einer weiträumig offenen Kulturlandschaft mit ihren naturnahen Elementen wie Hecken, Feldgehölzen, Streuobstwiesen, Rainen, Ackersäumen, Brachen und Graswegen</w:t>
      </w:r>
    </w:p>
    <w:p>
      <w:r>
        <w:t xml:space="preserve">– von Horstbäumen insbesondere an Waldrändern, einschließlich eines während der Fortpflanzungszeit störungsarmen Umfelds</w:t>
      </w:r>
    </w:p>
    <w:p>
      <w:r>
        <w:t xml:space="preserve">– von naturnahen, strukturreichen Laub- und Laubmischwaldbeständen mit Altholz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– von Niedermooren sowie von Grünlandhabitaten mit einem für die Art günstigen Feuchte- und Nährstoffhaushalt, deren Bewirtschaftung sich an traditionellen Nutzungsformen orientiert</w:t>
      </w:r>
    </w:p>
    <w:p>
      <w:r>
        <w:t xml:space="preserve">– von hohen Grundwasserständen in den Rastgebieten</w:t>
      </w:r>
    </w:p>
    <w:p>
      <w:r>
        <w:t xml:space="preserve">A039</w:t>
      </w:r>
    </w:p>
    <w:p>
      <w:r>
        <w:t xml:space="preserve">Saatgans ( Anser fabalis )</w:t>
      </w:r>
    </w:p>
    <w:p>
      <w:r>
        <w:t xml:space="preserve">– von Rastgebieten in weiträumigen Kulturlandschaften</w:t>
      </w:r>
    </w:p>
    <w:p>
      <w:r>
        <w:t xml:space="preserve">– von Stillgewässern mit breiten Flachuferzonen unter besonderer Berücksichtigung der als Schlafplätze genutzten Bereiche</w:t>
      </w:r>
    </w:p>
    <w:p>
      <w:r>
        <w:t xml:space="preserve">– störungsarmer Rastgebiete zur Zeit des Vogelzugs und im Winter</w:t>
      </w:r>
    </w:p>
    <w:p>
      <w:r>
        <w:t xml:space="preserve">A132</w:t>
      </w:r>
    </w:p>
    <w:p>
      <w:r>
        <w:t xml:space="preserve">Säbelschnäbler ( Recurvirostra avosetta )</w:t>
      </w:r>
    </w:p>
    <w:p>
      <w:r>
        <w:t xml:space="preserve">– störungsarmer Rastgebiete</w:t>
      </w:r>
    </w:p>
    <w:p>
      <w:r>
        <w:t xml:space="preserve">– von Pufferzonen zum Schutz der Gewässer vor Nähr- und Schadstoffeinträgen</w:t>
      </w:r>
    </w:p>
    <w:p>
      <w:r>
        <w:t xml:space="preserve">– von Sand- und Schlammbänken als Nahrungshabitat</w:t>
      </w:r>
    </w:p>
    <w:p>
      <w:r>
        <w:t xml:space="preserve">A066</w:t>
      </w:r>
    </w:p>
    <w:p>
      <w:r>
        <w:t xml:space="preserve">Samtente ( Melanitta fusca )</w:t>
      </w:r>
    </w:p>
    <w:p>
      <w:r>
        <w:t xml:space="preserve">– einer den ökologischen Ansprüchen der Art förderlichen Wasserqualität</w:t>
      </w:r>
    </w:p>
    <w:p>
      <w:r>
        <w:t xml:space="preserve">– störungsarmer Rastgewässer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– einer natürlichen Gewässer- und Auendynamik zur Ermöglichung der Neubildung von Altwässern, Uferabbrüchen, Kies-, Sand- und Schlammbänken</w:t>
      </w:r>
    </w:p>
    <w:p>
      <w:r>
        <w:t xml:space="preserve">– von Ufergehölzen mit einem ausreichenden Angebot an Großhöhlen</w:t>
      </w:r>
    </w:p>
    <w:p>
      <w:r>
        <w:t xml:space="preserve">– störungsarmer Rastgewässer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– einer natürlichen Gewässer- und Auendynamik zur Ermöglichung der Neubildung von Altwässern und von Pufferzonen zum Schutz der Gewässer vor Nähr- und Schadstoffeinträgen</w:t>
      </w:r>
    </w:p>
    <w:p>
      <w:r>
        <w:t xml:space="preserve">– von Schilfröhrichten und Weichholzauwäldern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– von Gebüschen und Waldrändern auf feuchten und nassen Standorten sowie Auen</w:t>
      </w:r>
    </w:p>
    <w:p>
      <w:r>
        <w:t xml:space="preserve">– von Hochstaudenfluren auf nassen Standorten und extensiv genutzten Feucht- und Auenwiesen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störungsarmer Mausergebiete</w:t>
      </w:r>
    </w:p>
    <w:p>
      <w:r>
        <w:t xml:space="preserve">– störungsarmer Rast- und Nahrungshabitate während der Fortpflanzungszeit</w:t>
      </w:r>
    </w:p>
    <w:p>
      <w:r>
        <w:t xml:space="preserve">A358</w:t>
      </w:r>
    </w:p>
    <w:p>
      <w:r>
        <w:t xml:space="preserve">Schneesperling ( Montifringilla nivalis )</w:t>
      </w:r>
    </w:p>
    <w:p>
      <w:r>
        <w:t xml:space="preserve">– von störungsarmen Felsen mit ihrer Felsspaltenvegetation der montanen Stufe</w:t>
      </w:r>
    </w:p>
    <w:p>
      <w:r>
        <w:t xml:space="preserve">– der alpinen Matten mit ihrem charakteristischen Nährstoffhaushalt, der natürlichen Vegetationsstruktur und ihrem reichen Mikrorelief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– einer sich an traditionellen Nutzungsformen orientierenden Teichbewirtschaftung, die zumindest phasenweise ein hohes Nahrungsangebot bietet</w:t>
      </w:r>
    </w:p>
    <w:p>
      <w:r>
        <w:t xml:space="preserve">– einer den ökologischen Ansprüchen der Art förderlichen Wasserqualität</w:t>
      </w:r>
    </w:p>
    <w:p>
      <w:r>
        <w:t xml:space="preserve">– störungsarmer Mausergebiete</w:t>
      </w:r>
    </w:p>
    <w:p>
      <w:r>
        <w:t xml:space="preserve">– von größeren Stillgewässern mit breiten Flachuferzonen und einer reichen Unterwasser- und Ufervegetation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– einer strukturreichen Landschaft mit Hecken, Feldgehölzen, Rainen, Ackersäumen, Brachen und Graswegen</w:t>
      </w:r>
    </w:p>
    <w:p>
      <w:r>
        <w:t xml:space="preserve">– von trockenen Sandrasen, Blößen, Heide- und Brachflächen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– von breiten Verlandungszonen an Gewässern</w:t>
      </w:r>
    </w:p>
    <w:p>
      <w:r>
        <w:t xml:space="preserve">– von bestehenden Lachmöwenkolonien</w:t>
      </w:r>
    </w:p>
    <w:p>
      <w:r>
        <w:t xml:space="preserve">– störungsarmer Brut-, Rast- und Nahrungshabitate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– von naturnahen und strukturreichen Laub- und Laubmischwäldern in ihren verschiedenen Entwicklungsphasen mit Horstbäumen in einem störungsarmen Umfeld während der Fortpflanzungszeit</w:t>
      </w:r>
    </w:p>
    <w:p>
      <w:r>
        <w:t xml:space="preserve">– von geeigneten Rastgebieten in weiträumigen Kulturlandschaften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– von strukturreichen Laub- und Mischwäldern in verschiedenen Entwicklungsphasen mit einem ausreichenden Angebot an Alt- und Totholz und Bäumen mit Großhöhlen</w:t>
      </w:r>
    </w:p>
    <w:p>
      <w:r>
        <w:t xml:space="preserve">– von Ameisenlebensräumen im Wald mit Lichtungen, lichten Waldstrukturen und Schneisen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– großer, weitgehend unzerschnittener Waldgebiete mit einem hohen Anteil an alten Laubwald- oder Laubmischwaldbeständen mit Horstbäumen</w:t>
      </w:r>
    </w:p>
    <w:p>
      <w:r>
        <w:t xml:space="preserve">– von naturnahen Gewässern, Feuchtgebieten und strukturreichem Grünland als Nahrungshabitat</w:t>
      </w:r>
    </w:p>
    <w:p>
      <w:r>
        <w:t xml:space="preserve">– störungsarmer Brut- und Nahrungshabitate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– störungsarmer Rast-, Brut- und Nahrungshabitate</w:t>
      </w:r>
    </w:p>
    <w:p>
      <w:r>
        <w:t xml:space="preserve">– fisch- und wasservogelreicher Nahrungshabitate</w:t>
      </w:r>
    </w:p>
    <w:p>
      <w:r>
        <w:t xml:space="preserve">– von weitläufigen, gewässernahen Altholzbeständen mit markantem, altem Baumbestand für die Anlage des Horstes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– störungsarmer Rastgebiete</w:t>
      </w:r>
    </w:p>
    <w:p>
      <w:r>
        <w:t xml:space="preserve">– von Weichholzauen als potentielles Bruthabitat</w:t>
      </w:r>
    </w:p>
    <w:p>
      <w:r>
        <w:t xml:space="preserve">– von naturnahen Gewässern und Feuchtgebieten</w:t>
      </w:r>
    </w:p>
    <w:p>
      <w:r>
        <w:t xml:space="preserve">A027</w:t>
      </w:r>
    </w:p>
    <w:p>
      <w:r>
        <w:t xml:space="preserve">Silberreiher ( Casmerodius albus )</w:t>
      </w:r>
    </w:p>
    <w:p>
      <w:r>
        <w:t xml:space="preserve">– von naturnahen Gewässern und Feuchtgebieten</w:t>
      </w:r>
    </w:p>
    <w:p>
      <w:r>
        <w:t xml:space="preserve">– von großen Schilfröhrichten als potenzielles Bruthabitat</w:t>
      </w:r>
    </w:p>
    <w:p>
      <w:r>
        <w:t xml:space="preserve">– störungsarmer Rastgebiete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– von Grünlandhabitaten mit einem für die Art günstigen Nährstoffhaushalt</w:t>
      </w:r>
    </w:p>
    <w:p>
      <w:r>
        <w:t xml:space="preserve">– störungsarmer Rastgebiete</w:t>
      </w:r>
    </w:p>
    <w:p>
      <w:r>
        <w:t xml:space="preserve">A086</w:t>
      </w:r>
    </w:p>
    <w:p>
      <w:r>
        <w:t xml:space="preserve">Sperber ( Accipiter nisus )</w:t>
      </w:r>
    </w:p>
    <w:p>
      <w:r>
        <w:t xml:space="preserve">– von strukturreichen Wald-Offenland-Komplexen mit hoher Kleinvogeldichte</w:t>
      </w:r>
    </w:p>
    <w:p>
      <w:r>
        <w:t xml:space="preserve">– störungsarmer Bruthabitate</w:t>
      </w:r>
    </w:p>
    <w:p>
      <w:r>
        <w:t xml:space="preserve">A307</w:t>
      </w:r>
    </w:p>
    <w:p>
      <w:r>
        <w:t xml:space="preserve">Sperbergrasmücke ( Sylvia nisoria )</w:t>
      </w:r>
    </w:p>
    <w:p>
      <w:r>
        <w:t xml:space="preserve">– einer strukturreichen Kulturlandschaft mit Hecken, Feldgehölzen, Rainen, Ackersäumen, Brachen und Graswegen</w:t>
      </w:r>
    </w:p>
    <w:p>
      <w:r>
        <w:t xml:space="preserve">– von reich strukturierten Waldrändern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– strukturreicher und weitgehend unzerschnittener Nadel- und Nadelmischwälder in ihren verschiedenen Entwicklungsphasen mit Alt- und Totholz, Höhlenbäumen, deckungsreichen Tagunterständen, Lichtungen und Schneisen</w:t>
      </w:r>
    </w:p>
    <w:p>
      <w:r>
        <w:t xml:space="preserve">A054</w:t>
      </w:r>
    </w:p>
    <w:p>
      <w:r>
        <w:t xml:space="preserve">Spießente ( Anas acuta )</w:t>
      </w:r>
    </w:p>
    <w:p>
      <w:r>
        <w:t xml:space="preserve">– von Stillgewässern mit breiten Flachuferzonen und einer reichen Unterwasser- und Ufervegetation</w:t>
      </w:r>
    </w:p>
    <w:p>
      <w:r>
        <w:t xml:space="preserve">– störungsarmer Brut-, Rast- und Nahrungshabitate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– von Felswänden und sehr lichten steilen Bergwäldern als ungestörte Bruthabitate sowie von artenreichen Nahrungshabitaten (Almen, alpine Matten und lichte Wälder)</w:t>
      </w:r>
    </w:p>
    <w:p>
      <w:r>
        <w:t xml:space="preserve">A412</w:t>
      </w:r>
    </w:p>
    <w:p>
      <w:r>
        <w:t xml:space="preserve">Steinhuhn (Alpen-Unterart) ( Alectoris graeca saxatilis )</w:t>
      </w:r>
    </w:p>
    <w:p>
      <w:r>
        <w:t xml:space="preserve">– der alpinen Matten mit ihrem charakteristischen Nährstoffhaushalt der natürlichen Vegetationsstruktur und ihrem reichen Mikrorelief</w:t>
      </w:r>
    </w:p>
    <w:p>
      <w:r>
        <w:t xml:space="preserve">A280</w:t>
      </w:r>
    </w:p>
    <w:p>
      <w:r>
        <w:t xml:space="preserve">Steinrötel ( Monticola saxatilis )</w:t>
      </w:r>
    </w:p>
    <w:p>
      <w:r>
        <w:t xml:space="preserve">– der alpinen Matten mit ihrem charakteristischen Nährstoffhaushalt der natürlichen Vegetationsstruktur und ihrem reichen Mikrorelief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– von offenen Rohböden in Abbaugebieten mit Stein- oder Erdhaufen</w:t>
      </w:r>
    </w:p>
    <w:p>
      <w:r>
        <w:t xml:space="preserve">– von trockenen Blößen, Heide- und Brachflächen sowie von strukturreichen Weinbergslagen mit Lesestein-Stützmauern</w:t>
      </w:r>
    </w:p>
    <w:p>
      <w:r>
        <w:t xml:space="preserve">A131</w:t>
      </w:r>
    </w:p>
    <w:p>
      <w:r>
        <w:t xml:space="preserve">Stelzenläufer ( Himantopus himantopus )</w:t>
      </w:r>
    </w:p>
    <w:p>
      <w:r>
        <w:t xml:space="preserve">– von störungsarmen Still- oder beruhigten Zonen von Fließgewässern mit breiten Flachuferzonen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– einer den ökologischen Ansprüchen der Art förderlichen Wasserqualität</w:t>
      </w:r>
    </w:p>
    <w:p>
      <w:r>
        <w:t xml:space="preserve">– von Pufferzonen zum Schutz der Gewässer vor Nähr- und Schadstoffeinträgen</w:t>
      </w:r>
    </w:p>
    <w:p>
      <w:r>
        <w:t xml:space="preserve">– von naturnahen Bereichen an Großgewässern</w:t>
      </w:r>
    </w:p>
    <w:p>
      <w:r>
        <w:t xml:space="preserve">– störungsarmer Gewässer zur Zeit des Vogelzugs und im Winter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– störungsarmer Brut-, Rast- und Nahrungshabitate</w:t>
      </w:r>
    </w:p>
    <w:p>
      <w:r>
        <w:t xml:space="preserve">– störungsarmer Mausergebiete</w:t>
      </w:r>
    </w:p>
    <w:p>
      <w:r>
        <w:t xml:space="preserve">– von naturnahen Bereichen an Großgewässern</w:t>
      </w:r>
    </w:p>
    <w:p>
      <w:r>
        <w:t xml:space="preserve">A182</w:t>
      </w:r>
    </w:p>
    <w:p>
      <w:r>
        <w:t xml:space="preserve">Sturmmöwe ( Larus canus )</w:t>
      </w:r>
    </w:p>
    <w:p>
      <w:r>
        <w:t xml:space="preserve">– von Rast- und Nahrungshabitaten</w:t>
      </w:r>
    </w:p>
    <w:p>
      <w:r>
        <w:t xml:space="preserve">– störungsarmer Bruthabitate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– hoher Grundwasserstände in den Brut-, Rast- und Nahrungshabitaten</w:t>
      </w:r>
    </w:p>
    <w:p>
      <w:r>
        <w:t xml:space="preserve">– von Grünlandhabitaten mit einem für die Art günstigen Nährstoffhaushalt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– von naturnahen Stillgewässern</w:t>
      </w:r>
    </w:p>
    <w:p>
      <w:r>
        <w:t xml:space="preserve">– störungsarmer Brut-, Rast- und Nahrungshabitate</w:t>
      </w:r>
    </w:p>
    <w:p>
      <w:r>
        <w:t xml:space="preserve">– störungsarmer Mausergebiete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– von ausgedehnten Schilfröhrichten</w:t>
      </w:r>
    </w:p>
    <w:p>
      <w:r>
        <w:t xml:space="preserve">– von Pufferzonen zum Schutz der Gewässer oder Röhrichte vor Nähr- und Schadstoffeinträgen</w:t>
      </w:r>
    </w:p>
    <w:p>
      <w:r>
        <w:t xml:space="preserve">A322</w:t>
      </w:r>
    </w:p>
    <w:p>
      <w:r>
        <w:t xml:space="preserve">Trauerschnäpper ( Ficedula hypoleuca )</w:t>
      </w:r>
    </w:p>
    <w:p>
      <w:r>
        <w:t xml:space="preserve">– von mehrschichtigen Laub- und Mischwäldern mit ausreichendem Bestand an Höhlenbäumen und Altholz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– von Stillgewässern mit breiten Flachuferzonen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– schilfreicher Flachgewässer</w:t>
      </w:r>
    </w:p>
    <w:p>
      <w:r>
        <w:t xml:space="preserve">– von Stillgewässern mit breiten, vegetationsreichen Flachuferzonen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– von strukturreichen Gehölz-Offenland-Komplexen aus extensiv genutzten, offenen und halboffenen Lebensräumen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– von Grünlandhabitaten mit einem für die Art günstigen Feuchte- und Nährstoffhaushalt</w:t>
      </w:r>
    </w:p>
    <w:p>
      <w:r>
        <w:t xml:space="preserve">– von hohen Grundwasserständen in den Rast- und Nahrungshabitaten</w:t>
      </w:r>
    </w:p>
    <w:p>
      <w:r>
        <w:t xml:space="preserve">– störungsarmer Rast- und Nahrungshabitate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– einer weitgehend natürlichen Gewässer- und Auendynamik zur Ermöglichung der Neubildung von Altwässern und Uferabbrüchen</w:t>
      </w:r>
    </w:p>
    <w:p>
      <w:r>
        <w:t xml:space="preserve">– störungsarmer Brutgebiete in Sekundärhabitaten wie Abbauflächen</w:t>
      </w:r>
    </w:p>
    <w:p>
      <w:r>
        <w:t xml:space="preserve">– von Bruthabitaten durch betriebliche Rücksichtnahmen beim Abbaubetrieb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– von störungsarmen Brutplätzen in lichten Wäldern, Felsen und Blockhalden in Habitaten sekundärer Ausprägung</w:t>
      </w:r>
    </w:p>
    <w:p>
      <w:r>
        <w:t xml:space="preserve">– von Felswänden mit Brutnischen in Abbaugebieten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– großräumiger Gras- und Grünlandhabitate</w:t>
      </w:r>
    </w:p>
    <w:p>
      <w:r>
        <w:t xml:space="preserve">– weiträumiger offener Kulturlandschaften mit Rainen, Ackersäumen, Brachen und Graswegen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– ausreichender Grundwasserstände in den Brut- und Nahrungshabitaten</w:t>
      </w:r>
    </w:p>
    <w:p>
      <w:r>
        <w:t xml:space="preserve">– von Grünlandhabitaten mit einem für die Art günstigen Nährstoffhaushalt</w:t>
      </w:r>
    </w:p>
    <w:p>
      <w:r>
        <w:t xml:space="preserve">– naturnaher großflächiger Bereiche mit natürlichem Überschwemmungsregime, hochwüchsigen Wiesen und Weiden mit halboffenen Strukturen (Auwaldreste, Weidengebüsche, Baumreihen, Hecken und Staudensäume sowie Einzelgehölze), auentypischen Gräben, Flutgerinnen und Restwassermulden sowie eingestreuten Ruderal- und Brachestandorten</w:t>
      </w:r>
    </w:p>
    <w:p>
      <w:r>
        <w:t xml:space="preserve">– störungsarmer Bruthabitate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– von nassen, quelligen Stellen im Wald</w:t>
      </w:r>
    </w:p>
    <w:p>
      <w:r>
        <w:t xml:space="preserve">– von strukturreichen Laub- und Laubmischwaldbeständen in ihren verschiedenen Entwicklungsphasen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– einer natürlichen Gewässer- und Auendynamik</w:t>
      </w:r>
    </w:p>
    <w:p>
      <w:r>
        <w:t xml:space="preserve">– von Altwässern, Uferabbrüchen, Kies-, Sand- und Schlammbänken</w:t>
      </w:r>
    </w:p>
    <w:p>
      <w:r>
        <w:t xml:space="preserve">– von naturnahen Auwäldern als Bruthabitat, Gewässern und Feuchtgebieten</w:t>
      </w:r>
    </w:p>
    <w:p>
      <w:r>
        <w:t xml:space="preserve">– störungsarmer Brut- und Rasthabitate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– von störungsarmen Brutplätzen, z.B. in Felsen</w:t>
      </w:r>
    </w:p>
    <w:p>
      <w:r>
        <w:t xml:space="preserve">– von Felswänden mit Brutnischen in Abbaugebieten durch betriebliche Rücksichtnahmen beim Abbaubetrieb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– von Röhrichten und Seggenrieden mit einem großflächig seichten Wasserstand</w:t>
      </w:r>
    </w:p>
    <w:p>
      <w:r>
        <w:t xml:space="preserve">– von Stillgewässern mit breiten Flachuferzonen und einer reichen Unterwasser- und Ufervegetation</w:t>
      </w:r>
    </w:p>
    <w:p>
      <w:r>
        <w:t xml:space="preserve">– von naturnahen Gewässern und Feuchtgebieten</w:t>
      </w:r>
    </w:p>
    <w:p>
      <w:r>
        <w:t xml:space="preserve">A196</w:t>
      </w:r>
    </w:p>
    <w:p>
      <w:r>
        <w:t xml:space="preserve">Weißbartseeschwalbe ( Chlidonias hybridus )</w:t>
      </w:r>
    </w:p>
    <w:p>
      <w:r>
        <w:t xml:space="preserve">– von Stillgewässern mit breiten Flachuferzonen und einer reichen Unterwasser- und Ufervegetation sowie großen Schwimmblattgesellschaften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– großflächiger, störungsarmer, unzerschnittener, reich strukturierter Laub- und Mischwälder mit einem ausreichenden Angebot an Altholz, Totholz und Höhlenbäumen als Brut- und Nahrungshabitat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– großräumiger Grünlandhabitate mit einer die Nährstoffarmut begünstigenden Bewirtschaftung</w:t>
      </w:r>
    </w:p>
    <w:p>
      <w:r>
        <w:t xml:space="preserve">– von hohen Grundwasserständen in den Nahrungshabitaten</w:t>
      </w:r>
    </w:p>
    <w:p>
      <w:r>
        <w:t xml:space="preserve">– von naturnahen Gewässern und Feuchtgebieten und insbesondere von dauerhaften sowie temporären Kleingewässern im Grünland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– großflächiger Magerrasenflächen mit Ameisenvorkommen und eingestreuten Bäumen als Brut- und Nahrungsbäume mit einer die Nährstoffarmut begünstigenden Bewirtschaftung</w:t>
      </w:r>
    </w:p>
    <w:p>
      <w:r>
        <w:t xml:space="preserve">– lichter Wälder in ihren verschiedenen Entwicklungsphasen mit Altholz, Totholz, Höhlenbäumen, Pioniergehölzen, Schneisen und Lichtungen</w:t>
      </w:r>
    </w:p>
    <w:p>
      <w:r>
        <w:t xml:space="preserve">– trockener Blößen, Heide- und Brachflächen mit eingestreuten alten Obstbäumen, Sträuchern und Gebüschgruppen</w:t>
      </w:r>
    </w:p>
    <w:p>
      <w:r>
        <w:t xml:space="preserve">– von Streuobstwiesen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– großflächiger, nährstoffarmer Magerrasen- bzw. Magerwiesenflächen</w:t>
      </w:r>
    </w:p>
    <w:p>
      <w:r>
        <w:t xml:space="preserve">– von Bachläufen und Feuchtgebieten im Wald</w:t>
      </w:r>
    </w:p>
    <w:p>
      <w:r>
        <w:t xml:space="preserve">– von Horstbäumen in einem störungsarmen Umfeld während der Fortpflanzungszeit</w:t>
      </w:r>
    </w:p>
    <w:p>
      <w:r>
        <w:t xml:space="preserve">– von naturnahen, strukturreichen Laubwäldern und Laubmischwäldern in ihren verschiedenen Entwicklungsphasen mit Altholz und naturnahen, gestuften Waldrändern</w:t>
      </w:r>
    </w:p>
    <w:p>
      <w:r>
        <w:t xml:space="preserve">A232</w:t>
      </w:r>
    </w:p>
    <w:p>
      <w:r>
        <w:t xml:space="preserve">Wiedehopf ( Upupa epops )</w:t>
      </w:r>
    </w:p>
    <w:p>
      <w:r>
        <w:t xml:space="preserve">– trockener Blößen und Brachflächen mit eingestreuten alten Obstbäumen, Sträuchern und Gebüschgruppen</w:t>
      </w:r>
    </w:p>
    <w:p>
      <w:r>
        <w:t xml:space="preserve">– von großräumigen extensiv bewirtschafteten Grünlandhabitaten mit einem für die Art günstigen Nährstoffhaushalt</w:t>
      </w:r>
    </w:p>
    <w:p>
      <w:r>
        <w:t xml:space="preserve">– von Höhlenbäumen einschließlich eines störungsarmen Umfelds während der Fortpflanzungszeit</w:t>
      </w:r>
    </w:p>
    <w:p>
      <w:r>
        <w:t xml:space="preserve">– von Kopfweidenbeständen und Streuobstwiesen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– von extensiven Grünlandhabitaten mit einem für die Art günstigen Nährstoffhaushalt</w:t>
      </w:r>
    </w:p>
    <w:p>
      <w:r>
        <w:t xml:space="preserve">– von hohen Grundwasserständen in den Brut-, Rast- und Nahrungshabitaten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– von Rastgebieten und Bruthabitaten in weiträumigen Kulturlandschaften</w:t>
      </w:r>
    </w:p>
    <w:p>
      <w:r>
        <w:t xml:space="preserve">– strukturierter Brut- und Nahrungshabitate mit Wiesen, Weiden, Brachen, ruderalisiertem Grünland sowie mit Gräben, Wegen und Ansitzwarten (Zaunpfähle, Hochstauden)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– von Rastgebieten und Bruthabitaten in weiträumigen Kulturlandschaften</w:t>
      </w:r>
    </w:p>
    <w:p>
      <w:r>
        <w:t xml:space="preserve">– störungsarmer Brutgebiete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– großflächiger lichter Kiefernbestände und Moorwälder mit Altholz und ohne flächenhaften Unterstand</w:t>
      </w:r>
    </w:p>
    <w:p>
      <w:r>
        <w:t xml:space="preserve">– von offenen Stellen im Wald sowie naturnahen, gestuften Waldrändern</w:t>
      </w:r>
    </w:p>
    <w:p>
      <w:r>
        <w:t xml:space="preserve">– von waldnahen Blößen, Magerrasen-, Heide- und Brachflächen insbesondere auf trocken-sandigen Standorten</w:t>
      </w:r>
    </w:p>
    <w:p>
      <w:r>
        <w:t xml:space="preserve">A378</w:t>
      </w:r>
    </w:p>
    <w:p>
      <w:r>
        <w:t xml:space="preserve">Zippammer ( Emberiza cia )</w:t>
      </w:r>
    </w:p>
    <w:p>
      <w:r>
        <w:t xml:space="preserve">– von strukturreichen Weinbergslagen mit offenen Felspartien, Geröll, Steinhaufen, Trockenmauern und einzelnen Gehölzen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– von störungsarmen Lebensräumen im Bereich der Baumgrenze und Almflächen insbesondere lichter Nadelholzbestände und offener samenreicher Wiesenvegetation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– von ausgedehnten Schilfröhrichten</w:t>
      </w:r>
    </w:p>
    <w:p>
      <w:r>
        <w:t xml:space="preserve">– von naturnahen Feuchtgebieten mit ihren Verlandungszonen, Röhrichten und Rieden</w:t>
      </w:r>
    </w:p>
    <w:p>
      <w:r>
        <w:t xml:space="preserve">– von Pufferzonen zum Schutz der Gewässer vor Nähr- und Schadstoffeinträgen</w:t>
      </w:r>
    </w:p>
    <w:p>
      <w:r>
        <w:t xml:space="preserve">A214</w:t>
      </w:r>
    </w:p>
    <w:p>
      <w:r>
        <w:t xml:space="preserve">Zwergohreule ( Otus scops )</w:t>
      </w:r>
    </w:p>
    <w:p>
      <w:r>
        <w:t xml:space="preserve">– einer strukturreichen Landschaft mit Hecken, Feldgehölzen, Streuobstwiesen, Rainen, Ackersäumen, Brachen und Graswegen</w:t>
      </w:r>
    </w:p>
    <w:p>
      <w:r>
        <w:t xml:space="preserve">– lichter höhlenreicher Randzonen von Misch- und Laubwäldern</w:t>
      </w:r>
    </w:p>
    <w:p>
      <w:r>
        <w:t xml:space="preserve">A068</w:t>
      </w:r>
    </w:p>
    <w:p>
      <w:r>
        <w:t xml:space="preserve">Zwergsäger ( Mergus albellus )</w:t>
      </w:r>
    </w:p>
    <w:p>
      <w:r>
        <w:t xml:space="preserve">– von störungsarmen Bereichen an größeren Rastgewässern zur Zeit des Vogelzugs und im Winter</w:t>
      </w:r>
    </w:p>
    <w:p>
      <w:r>
        <w:t xml:space="preserve">– durch Schutz der Gewässer vor Nähr- und Schadstoffeinträgen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– von Laub- und Mischwäldern mit einem ausreichenden Angebot an Altholz, Totholz und Bäumen mit Höhlen oder Halbhöhlen als Brut- und Nahrungshabitat</w:t>
      </w:r>
    </w:p>
    <w:p>
      <w:r>
        <w:t xml:space="preserve">A152</w:t>
      </w:r>
    </w:p>
    <w:p>
      <w:r>
        <w:t xml:space="preserve">Zwergschnepfe ( Lymnocryptes minimus )</w:t>
      </w:r>
    </w:p>
    <w:p>
      <w:r>
        <w:t xml:space="preserve">– von hohen Grundwasserständen in den Rastgebieten</w:t>
      </w:r>
    </w:p>
    <w:p>
      <w:r>
        <w:t xml:space="preserve">– von extensiv bewirtschafteten Grünlandhabitaten</w:t>
      </w:r>
    </w:p>
    <w:p>
      <w:r>
        <w:t xml:space="preserve">– des Offenlandcharakters</w:t>
      </w:r>
    </w:p>
    <w:p>
      <w:r>
        <w:t xml:space="preserve">– von naturnahen Gewässern und Feuchtgebieten</w:t>
      </w:r>
    </w:p>
    <w:p>
      <w:r>
        <w:t xml:space="preserve">A037</w:t>
      </w:r>
    </w:p>
    <w:p>
      <w:r>
        <w:t xml:space="preserve">Zwergschwan ( Cygnus columbianus )</w:t>
      </w:r>
    </w:p>
    <w:p>
      <w:r>
        <w:t xml:space="preserve">– von großräumigen Grünlandhabitaten mit einem für die Art günstigen Nährstoffhaushalt</w:t>
      </w:r>
    </w:p>
    <w:p>
      <w:r>
        <w:t xml:space="preserve">– störungsarmer Rastgebiete</w:t>
      </w:r>
    </w:p>
    <w:p>
      <w:r>
        <w:t xml:space="preserve">A195</w:t>
      </w:r>
    </w:p>
    <w:p>
      <w:r>
        <w:t xml:space="preserve">Zwergseeschwalbe ( Sterna albifrons )</w:t>
      </w:r>
    </w:p>
    <w:p>
      <w:r>
        <w:t xml:space="preserve">– störungsarmer Rastgewässer</w:t>
      </w:r>
    </w:p>
    <w:p>
      <w:r>
        <w:t xml:space="preserve">A145</w:t>
      </w:r>
    </w:p>
    <w:p>
      <w:r>
        <w:t xml:space="preserve">Zwergstrandläufer ( Calidris minuta )</w:t>
      </w:r>
    </w:p>
    <w:p>
      <w:r>
        <w:t xml:space="preserve">– einer weitgehend natürlichen Gewässer- und Auendynamik zur Ermöglichung der Neubildung von Uferabbrüchen, Kies-, Sand- und Schlammbänken</w:t>
      </w:r>
    </w:p>
    <w:p>
      <w:r>
        <w:t xml:space="preserve">– störungsarmer Rastgebiete zur Zeit des Vogelzugs und im Winter</w:t>
      </w:r>
    </w:p>
    <w:p>
      <w:r>
        <w:t xml:space="preserve">A121</w:t>
      </w:r>
    </w:p>
    <w:p>
      <w:r>
        <w:t xml:space="preserve">Zwergsumpfhuhn ( Porzana pusilla )</w:t>
      </w:r>
    </w:p>
    <w:p>
      <w:r>
        <w:t xml:space="preserve">– schilfreicher Flachgewässer</w:t>
      </w:r>
    </w:p>
    <w:p>
      <w:r>
        <w:t xml:space="preserve">– von Stillgewässern mit breiten Flachuferzonen und einer reichen Unterwasser- und Ufervegetation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– einer sich an traditionellen Nutzungsformen orientierenden Teichbewirtschaftung, die zumindest phasenweise ein hohes Nahrungsangebot bietet</w:t>
      </w:r>
    </w:p>
    <w:p>
      <w:r>
        <w:t xml:space="preserve">– einer den ökologischen Ansprüchen der Art förderlichen Wasser- und Gewässerqualität</w:t>
      </w:r>
    </w:p>
    <w:p>
      <w:r>
        <w:t xml:space="preserve">– von Pufferzonen zum Schutz der Gewässer vor Nähr- und Schadstoffeinträgen</w:t>
      </w:r>
    </w:p>
    <w:p>
      <w:r>
        <w:t xml:space="preserve">– von Stillgewässern mit breiten Flachuferzonen und einer reichen Unterwasser- und Ufervegetation</w:t>
      </w:r>
    </w:p>
    <w:p>
      <w:r>
        <w:t xml:space="preserve">– störungsarmer Brut-, Rast- und Nahrungshabitate</w:t>
      </w:r>
    </w:p>
    <w:p>
      <w:r>
        <w:rPr>
          <w:color w:val="555555"/>
          <w:sz w:val="17"/>
        </w:rPr>
        <w:t xml:space="preserve">Zitiervorschlag: Anlage 2a BayNat2000V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https://recht.nulegal.eu/gesetze/BayNat2000V/anlage-2a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