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BayNParkV1987_420 (Bayern) — Schutzzweck</w:t>
      </w:r>
    </w:p>
    <w:p>
      <w:r>
        <w:rPr>
          <w:color w:val="555555"/>
          <w:sz w:val="18"/>
        </w:rPr>
        <w:t xml:space="preserve">Verordnung über den „Naturpark Steinwald“ BayRS 791-5-6-U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der Festsetzung des Naturparks ist es,</w:t>
      </w:r>
    </w:p>
    <w:p>
      <w:r>
        <w:t xml:space="preserve">1. das Gebiet entsprechend dem Einrichtungsplan (§ 11 Nr. 1) zu entwickeln und zu pflegen,</w:t>
      </w:r>
    </w:p>
    <w:p>
      <w:r>
        <w:t xml:space="preserve">2. die sich für die Erholung eignenden Landschaftsteile der Allgemeinheit zugänglich zu machen und zu erhalten, soweit die ökologische Wertung dies zuläßt,</w:t>
      </w:r>
    </w:p>
    <w:p>
      <w:r>
        <w:t xml:space="preserve">3. in der Schutzzone</w:t>
      </w:r>
    </w:p>
    <w:p>
      <w:r>
        <w:t xml:space="preserve">a) die Leistungsfähigkeit des Naturhaushalts zu erhalten und dauerhaft zu verbessern, insbesondere</w:t>
      </w:r>
    </w:p>
    <w:p>
      <w:r>
        <w:t xml:space="preserve">– erhebliche oder nachhaltige Beeinträchtigungen von Natur und Landschaft zu verhindern</w:t>
      </w:r>
    </w:p>
    <w:p>
      <w:r>
        <w:t xml:space="preserve">– den Wald wegen seiner besonderen Bedeutung für den Naturhaushalt zu schützen</w:t>
      </w:r>
    </w:p>
    <w:p>
      <w:r>
        <w:t xml:space="preserve">– die heimischen Tier- und Pflanzenarten sowie ihre Lebensgemeinschaften und Lebensräume zu schützen,</w:t>
      </w:r>
    </w:p>
    <w:p>
      <w:r>
        <w:t xml:space="preserve">b) die Vielfalt, Eigenart und Schönheit des für die unter § 1 genannten Naturräume typischen Landschaftsbilds zu bewahren,</w:t>
      </w:r>
    </w:p>
    <w:p>
      <w:r>
        <w:t xml:space="preserve">c) eingetretene Schäden zu beheben oder auszugleichen.</w:t>
      </w:r>
    </w:p>
    <w:p>
      <w:r>
        <w:rPr>
          <w:color w:val="555555"/>
          <w:sz w:val="17"/>
        </w:rPr>
        <w:t xml:space="preserve">Zitiervorschlag: § 4 BayNParkV1987_420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https://recht.nulegal.eu/gesetze/BayNParkV1987_420/4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BayNParkV1987_420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