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BayNParkV1982_1069 (Bayern)</w:t>
      </w:r>
    </w:p>
    <w:p>
      <w:r>
        <w:rPr>
          <w:color w:val="555555"/>
          <w:sz w:val="18"/>
        </w:rPr>
        <w:t xml:space="preserve">Verordnung über den „Naturpark Bayerische Rhön“ BayRS 791-5-3-U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26. November 1982</w:t>
      </w:r>
    </w:p>
    <w:p>
      <w:r>
        <w:t xml:space="preserve">Bayerisches Staatsministerium für Landesentwicklung und Umweltfragen</w:t>
      </w:r>
    </w:p>
    <w:p>
      <w:r>
        <w:t xml:space="preserve">Alfred Dick, Staatsminister</w:t>
      </w:r>
    </w:p>
    <w:p>
      <w:r>
        <w:rPr>
          <w:color w:val="555555"/>
          <w:sz w:val="17"/>
        </w:rPr>
        <w:t xml:space="preserve">Zitiervorschlag: Schlussformel BayNParkV1982_1069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https://recht.nulegal.eu/gesetze/BayNParkV1982_1069/schlussformel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