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BayNParkV1982_1069 (Bayern) — Aufgaben des Naturparkträgers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Träger des Naturparks hat insbesondere folgende Aufgaben:</w:t>
      </w:r>
    </w:p>
    <w:p>
      <w:r>
        <w:t xml:space="preserve">1. Erstellung, Durchführung und Fortschreibung des Einrichtungsplans,</w:t>
      </w:r>
    </w:p>
    <w:p>
      <w:r>
        <w:t xml:space="preserve">2. Durchführung und Förderung aller Maßnahmen des Naturschutzes, insbesondere Schutz und Pflege der Pflanzen- und Tierwelt,</w:t>
      </w:r>
    </w:p>
    <w:p>
      <w:r>
        <w:t xml:space="preserve">3. Erhaltung, Gestaltung und Pflege des Naturparkgebiets, insbesondere Bewahrung der Schönheit, Vielfalt und Eigenart des Landschaftsbildes für die Allgemeinheit,</w:t>
      </w:r>
    </w:p>
    <w:p>
      <w:r>
        <w:t xml:space="preserve">4. Förderung des Erholungsverkehrs im Naturpark,</w:t>
      </w:r>
    </w:p>
    <w:p>
      <w:r>
        <w:t xml:space="preserve">5. Unterrichtung der Bevölkerung über den Schutzzweck und die Maßnahmen im Naturpark.</w:t>
      </w:r>
    </w:p>
    <w:p>
      <w:r>
        <w:rPr>
          <w:color w:val="555555"/>
          <w:sz w:val="17"/>
        </w:rPr>
        <w:t xml:space="preserve">Zitiervorschlag: § 12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