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§ 7 BayMaximGrUrk (Bayern)</w:t>
      </w:r>
    </w:p>
    <w:p>
      <w:r>
        <w:rPr>
          <w:color w:val="555555"/>
          <w:sz w:val="18"/>
        </w:rPr>
        <w:t xml:space="preserve">Urkunde über die Gründung des k. Maximilianeums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7</w:t>
      </w:r>
    </w:p>
    <w:p>
      <w:r>
        <w:t xml:space="preserve">(entfallen)</w:t>
      </w:r>
    </w:p>
    <w:p>
      <w:r>
        <w:rPr>
          <w:color w:val="555555"/>
          <w:sz w:val="17"/>
        </w:rPr>
        <w:t xml:space="preserve">Zitiervorschlag: Anlage § 7 BayMaximGrUrk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https://recht.nulegal.eu/gesetze/BayMaximGrUrk/anlage-§-7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