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BayMRVG (Bayern)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