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BayLobbyRG (Bayern)</w:t>
      </w:r>
    </w:p>
    <w:p>
      <w:r>
        <w:rPr>
          <w:color w:val="555555"/>
          <w:sz w:val="18"/>
        </w:rPr>
        <w:t xml:space="preserve">Bayerisches Lobbyregistergesetz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BayLobbyRG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https://recht.nulegal.eu/gesetze/BayLobbyRG/eingangsformel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