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BayLaBG (Bayern) — Beirat der Bayerischen Landesbodenkreditanstalt</w:t>
      </w:r>
    </w:p>
    <w:p>
      <w:r>
        <w:rPr>
          <w:color w:val="555555"/>
          <w:sz w:val="18"/>
        </w:rPr>
        <w:t xml:space="preserve">Bayerisches Landesbank-Gesetz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Beratung wohnungspolitischer Fragen im Rahmen ihrer gesetzlichen Aufgaben wird bei der Bayerischen Landesbodenkreditanstalt ein Beirat gebildet. Der Beirat besteht aus dem Vorsitzenden und bis zu sechs weiteren Mitgliedern, die auf Vorschlag des Staatsministers für Wohnen, Bau und Verkehr berufen werden. Den Vorsitz führt der Staatsminister für Wohnen, Bau und Verkehr oder ein von ihm benannter Vertreter. Das Nähere regelt die Satzung.</w:t>
      </w:r>
    </w:p>
    <w:p>
      <w:r>
        <w:rPr>
          <w:color w:val="555555"/>
          <w:sz w:val="17"/>
        </w:rPr>
        <w:t xml:space="preserve">Zitiervorschlag: Art 21 BayLaBG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https://recht.nulegal.eu/gesetze/BayLaBG/21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