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BayLTGeschO (Bayern) — Aufgaben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Präsidium ist Beratungs-, Kontroll- und Beschlussorgan in Verwaltungsangelegenheiten des Landtags. Es bereitet insbesondere den Haushaltsplan des Landtags vor und verfügt über die Räume im Landtagsgebäude.</w:t>
      </w:r>
    </w:p>
    <w:p>
      <w:r>
        <w:t xml:space="preserve">(2) Für Disziplinarmaßnahmen gegen die Präsidentin oder den Präsidenten des Bayerischen Obersten Rechnungshofs ist das Präsidium nach Beschluss des Landtags Disziplinarbehörde gemäß Art. 6 Abs. 4 Satz 2 Rechnungshofgesetz.</w:t>
      </w:r>
    </w:p>
    <w:p>
      <w:r>
        <w:t xml:space="preserve">(3) Das Präsidium führt die laufenden Geschäfte des Landtags zwischen zwei Tagungen.</w:t>
      </w:r>
    </w:p>
    <w:p>
      <w:r>
        <w:rPr>
          <w:color w:val="555555"/>
          <w:sz w:val="17"/>
        </w:rPr>
        <w:t xml:space="preserve">Zitiervorschlag: § 9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