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BayLKrSitzV (Bayern) — Regierungsbezirk Oberbayern</w:t>
      </w:r>
    </w:p>
    <w:p>
      <w:r>
        <w:rPr>
          <w:color w:val="555555"/>
          <w:sz w:val="18"/>
        </w:rPr>
        <w:t xml:space="preserve">Verordnung zur Bestimmung der Namen der Landkreise und der Sitze der Kreisverwaltungen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Namen der Landkreise und die Sitze der Kreisverwaltungen werden in der Reihenfolge des § 3 der Neugliederungsverordnung wie folgt bestimmt:</w:t>
      </w:r>
    </w:p>
    <w:p>
      <w:r>
        <w:t xml:space="preserve">Name des Landkreises</w:t>
      </w:r>
    </w:p>
    <w:p>
      <w:r>
        <w:t xml:space="preserve">Sitz der Kreisverwaltung</w:t>
      </w:r>
    </w:p>
    <w:p>
      <w:r>
        <w:t xml:space="preserve">1. Altötting</w:t>
      </w:r>
    </w:p>
    <w:p>
      <w:r>
        <w:t xml:space="preserve">Altötting</w:t>
      </w:r>
    </w:p>
    <w:p>
      <w:r>
        <w:t xml:space="preserve">2. Berchtesgadener Land</w:t>
      </w:r>
    </w:p>
    <w:p>
      <w:r>
        <w:t xml:space="preserve">Bad Reichenhall</w:t>
      </w:r>
    </w:p>
    <w:p>
      <w:r>
        <w:t xml:space="preserve">3. Bad Tölz-Wolfratshausen</w:t>
      </w:r>
    </w:p>
    <w:p>
      <w:r>
        <w:t xml:space="preserve">Bad Tölz</w:t>
      </w:r>
    </w:p>
    <w:p>
      <w:r>
        <w:t xml:space="preserve">4. Dachau</w:t>
      </w:r>
    </w:p>
    <w:p>
      <w:r>
        <w:t xml:space="preserve">Dachau</w:t>
      </w:r>
    </w:p>
    <w:p>
      <w:r>
        <w:t xml:space="preserve">5. Ebersberg</w:t>
      </w:r>
    </w:p>
    <w:p>
      <w:r>
        <w:t xml:space="preserve">Ebersberg</w:t>
      </w:r>
    </w:p>
    <w:p>
      <w:r>
        <w:t xml:space="preserve">6. Eichstätt</w:t>
      </w:r>
    </w:p>
    <w:p>
      <w:r>
        <w:t xml:space="preserve">Eichstätt</w:t>
      </w:r>
    </w:p>
    <w:p>
      <w:r>
        <w:t xml:space="preserve">7. Erding</w:t>
      </w:r>
    </w:p>
    <w:p>
      <w:r>
        <w:t xml:space="preserve">Erding</w:t>
      </w:r>
    </w:p>
    <w:p>
      <w:r>
        <w:t xml:space="preserve">8. Freising</w:t>
      </w:r>
    </w:p>
    <w:p>
      <w:r>
        <w:t xml:space="preserve">Freising</w:t>
      </w:r>
    </w:p>
    <w:p>
      <w:r>
        <w:t xml:space="preserve">9. Fürstenfeldbruck</w:t>
      </w:r>
    </w:p>
    <w:p>
      <w:r>
        <w:t xml:space="preserve">Fürstenfeldbruck</w:t>
      </w:r>
    </w:p>
    <w:p>
      <w:r>
        <w:t xml:space="preserve">10. Garmisch-Partenkirchen</w:t>
      </w:r>
    </w:p>
    <w:p>
      <w:r>
        <w:t xml:space="preserve">Garmisch-Partenkirchen</w:t>
      </w:r>
    </w:p>
    <w:p>
      <w:r>
        <w:t xml:space="preserve">11. Landsberg am Lech</w:t>
      </w:r>
    </w:p>
    <w:p>
      <w:r>
        <w:t xml:space="preserve">Landsberg am Lech</w:t>
      </w:r>
    </w:p>
    <w:p>
      <w:r>
        <w:t xml:space="preserve">12. Miesbach</w:t>
      </w:r>
    </w:p>
    <w:p>
      <w:r>
        <w:t xml:space="preserve">Miesbach</w:t>
      </w:r>
    </w:p>
    <w:p>
      <w:r>
        <w:t xml:space="preserve">13. Mühldorf a. Inn</w:t>
      </w:r>
    </w:p>
    <w:p>
      <w:r>
        <w:t xml:space="preserve">Mühldorf a. Inn</w:t>
      </w:r>
    </w:p>
    <w:p>
      <w:r>
        <w:t xml:space="preserve">14. München</w:t>
      </w:r>
    </w:p>
    <w:p>
      <w:r>
        <w:t xml:space="preserve">München</w:t>
      </w:r>
    </w:p>
    <w:p>
      <w:r>
        <w:t xml:space="preserve">15. Neuburg-Schrobenhausen</w:t>
      </w:r>
    </w:p>
    <w:p>
      <w:r>
        <w:t xml:space="preserve">Neuburg a. d. Donau</w:t>
      </w:r>
    </w:p>
    <w:p>
      <w:r>
        <w:t xml:space="preserve">16. Pfaffenhofen a. d. Ilm</w:t>
      </w:r>
    </w:p>
    <w:p>
      <w:r>
        <w:t xml:space="preserve">Pfaffenhofen a. d. Ilm</w:t>
      </w:r>
    </w:p>
    <w:p>
      <w:r>
        <w:t xml:space="preserve">17. Rosenheim</w:t>
      </w:r>
    </w:p>
    <w:p>
      <w:r>
        <w:t xml:space="preserve">Rosenheim</w:t>
      </w:r>
    </w:p>
    <w:p>
      <w:r>
        <w:t xml:space="preserve">18. Starnberg</w:t>
      </w:r>
    </w:p>
    <w:p>
      <w:r>
        <w:t xml:space="preserve">Starnberg</w:t>
      </w:r>
    </w:p>
    <w:p>
      <w:r>
        <w:t xml:space="preserve">19. Traunstein</w:t>
      </w:r>
    </w:p>
    <w:p>
      <w:r>
        <w:t xml:space="preserve">Traunstein</w:t>
      </w:r>
    </w:p>
    <w:p>
      <w:r>
        <w:t xml:space="preserve">20. Weilheim-Schongau</w:t>
      </w:r>
    </w:p>
    <w:p>
      <w:r>
        <w:t xml:space="preserve">Weilheim i. OB</w:t>
      </w:r>
    </w:p>
    <w:p>
      <w:r>
        <w:t xml:space="preserve">[Amtl. Anm.:] BayRS 1012–3–1–I</w:t>
      </w:r>
    </w:p>
    <w:p>
      <w:r>
        <w:rPr>
          <w:color w:val="555555"/>
          <w:sz w:val="17"/>
        </w:rPr>
        <w:t xml:space="preserve">Zitiervorschlag: § 1 BayLKrSitzV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https://recht.nulegal.eu/gesetze/BayLKrSitzV/1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