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BayKlimaG (Bayern)</w:t>
      </w:r>
    </w:p>
    <w:p>
      <w:r>
        <w:rPr>
          <w:color w:val="555555"/>
          <w:sz w:val="18"/>
        </w:rPr>
        <w:t xml:space="preserve">Bayerisches Klimaschutzgesetz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BayKlimaG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https://recht.nulegal.eu/gesetze/BayKlimaG/eingangsformel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