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BayJG (Bayern) — Staatsjagdreviere</w:t>
      </w:r>
    </w:p>
    <w:p>
      <w:r>
        <w:rPr>
          <w:color w:val="555555"/>
          <w:sz w:val="18"/>
        </w:rPr>
        <w:t xml:space="preserve">Bayerisches Jagdgesetz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Staatsjagdreviere sind die Eigenjagdreviere des Freistaates Bayern mit den angegliederten und ausschließlich der abgetrennten Grundflächen.</w:t>
      </w:r>
    </w:p>
    <w:p>
      <w:r>
        <w:t xml:space="preserve">(2) Der Staat übt das Jagdrecht selbst oder durch Verpachtung aus, soweit nicht der Bayerischen Staatsforsten das Jagdausübungsrecht gemäß Art. 4 Abs. 1 des Staatsforstengesetzes zusteht. Übt der Staat das Jagdrecht selbst aus, findet Art. 7 Abs. 2 keine Anwendung.</w:t>
      </w:r>
    </w:p>
    <w:p>
      <w:r>
        <w:t xml:space="preserve">(3) Inhaber eines gültigen Jagdscheins können in den nichtverpachteten Staatsjagdrevieren neben dem Personal, durch das der Staat die Jagd ausüben läßt, als Jagdgäste zur Jagdausübung zugelassen werden; Jäger ohne ständige Jagdmöglichkeit auch durch Ausgabe befristeter Jagderlaubnisscheine.</w:t>
      </w:r>
    </w:p>
    <w:p>
      <w:r>
        <w:rPr>
          <w:color w:val="555555"/>
          <w:sz w:val="17"/>
        </w:rPr>
        <w:t xml:space="preserve">Zitiervorschlag: Art 9 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