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BayJG (Bayern) — Eigenjagdreviere</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Mindestgröße eines Eigenjagdreviers beträgt 81,755 ha, im Hochgebirge mit seinen Vorbergen 300 ha. Grundflächen, die kein Jagdrevier bilden und von mehreren Eigenjagdrevieren umschlossen werden, sind durch die Jagdbehörde einem oder mehreren dieser angrenzenden Jagdreviere anzugliedern; werden sie nur von einem Eigenjagdrevier umschlossen, so sind sie dessen Bestandteil. Die Art. 4 Abs. 3, Art. 5 Abs. 2 und Art. 11 Abs. 6 (Angliederungsgenossenschaft) sind entsprechend anzuwenden.</w:t>
      </w:r>
    </w:p>
    <w:p>
      <w:r>
        <w:t xml:space="preserve">(2) Eigenjagdreviere können mit Zustimmung der Jagdbehörde in mehrere selbständige Jagdreviere aufgeteilt werden. Die Jagdbehörde darf nur zustimmen, wenn jeder Teil für sich die Mindestgröße von 250 ha, im Hochgebirge mit seinen Vorbergen von 500 ha hat, und wenn jedes Teilrevier eine ordnungsgemäße Jagdausübung gestattet.</w:t>
      </w:r>
    </w:p>
    <w:p>
      <w:r>
        <w:rPr>
          <w:color w:val="555555"/>
          <w:sz w:val="17"/>
        </w:rPr>
        <w:t xml:space="preserve">Zitiervorschlag: Art 8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