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BayHZG (Bayern)</w:t>
      </w:r>
    </w:p>
    <w:p>
      <w:r>
        <w:rPr>
          <w:color w:val="555555"/>
          <w:sz w:val="18"/>
        </w:rPr>
        <w:t xml:space="preserve">Bayerisches Hochschulzulassungsgesetz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BayHZG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https://recht.nulegal.eu/gesetze/BayHZG/eingangsformel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